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4415F" w14:textId="00376C9C" w:rsidR="00BB667A" w:rsidRDefault="00245D50">
      <w:pPr>
        <w:spacing w:after="13" w:line="245" w:lineRule="auto"/>
        <w:ind w:left="1647" w:firstLine="802"/>
        <w:jc w:val="left"/>
      </w:pPr>
      <w:r>
        <w:rPr>
          <w:noProof/>
        </w:rPr>
        <w:drawing>
          <wp:anchor distT="0" distB="0" distL="114300" distR="114300" simplePos="0" relativeHeight="251658240" behindDoc="0" locked="0" layoutInCell="1" allowOverlap="0" wp14:anchorId="63D6FD66" wp14:editId="49C41D80">
            <wp:simplePos x="0" y="0"/>
            <wp:positionH relativeFrom="column">
              <wp:posOffset>-69012</wp:posOffset>
            </wp:positionH>
            <wp:positionV relativeFrom="paragraph">
              <wp:posOffset>-3072</wp:posOffset>
            </wp:positionV>
            <wp:extent cx="402336" cy="457200"/>
            <wp:effectExtent l="0" t="0" r="0" b="0"/>
            <wp:wrapSquare wrapText="bothSides"/>
            <wp:docPr id="39562" name="Picture 39562"/>
            <wp:cNvGraphicFramePr/>
            <a:graphic xmlns:a="http://schemas.openxmlformats.org/drawingml/2006/main">
              <a:graphicData uri="http://schemas.openxmlformats.org/drawingml/2006/picture">
                <pic:pic xmlns:pic="http://schemas.openxmlformats.org/drawingml/2006/picture">
                  <pic:nvPicPr>
                    <pic:cNvPr id="39562" name="Picture 39562"/>
                    <pic:cNvPicPr/>
                  </pic:nvPicPr>
                  <pic:blipFill>
                    <a:blip r:embed="rId7"/>
                    <a:stretch>
                      <a:fillRect/>
                    </a:stretch>
                  </pic:blipFill>
                  <pic:spPr>
                    <a:xfrm>
                      <a:off x="0" y="0"/>
                      <a:ext cx="402336" cy="457200"/>
                    </a:xfrm>
                    <a:prstGeom prst="rect">
                      <a:avLst/>
                    </a:prstGeom>
                  </pic:spPr>
                </pic:pic>
              </a:graphicData>
            </a:graphic>
          </wp:anchor>
        </w:drawing>
      </w:r>
      <w:r>
        <w:rPr>
          <w:sz w:val="20"/>
        </w:rPr>
        <w:t xml:space="preserve">Национальный исследовательский университет «Высшая школа </w:t>
      </w:r>
      <w:proofErr w:type="gramStart"/>
      <w:r>
        <w:rPr>
          <w:sz w:val="20"/>
        </w:rPr>
        <w:t xml:space="preserve">экономики»   </w:t>
      </w:r>
      <w:proofErr w:type="gramEnd"/>
      <w:r>
        <w:rPr>
          <w:sz w:val="20"/>
        </w:rPr>
        <w:t xml:space="preserve">             Программа дисциплины «Правовое регулирование банковской деятельности»  </w:t>
      </w:r>
    </w:p>
    <w:p w14:paraId="249CD332" w14:textId="77777777" w:rsidR="00BB667A" w:rsidRDefault="00245D50">
      <w:pPr>
        <w:tabs>
          <w:tab w:val="center" w:pos="523"/>
          <w:tab w:val="right" w:pos="9927"/>
        </w:tabs>
        <w:spacing w:after="0" w:line="259" w:lineRule="auto"/>
        <w:ind w:left="0" w:firstLine="0"/>
        <w:jc w:val="left"/>
      </w:pPr>
      <w:r>
        <w:rPr>
          <w:rFonts w:ascii="Calibri" w:eastAsia="Calibri" w:hAnsi="Calibri" w:cs="Calibri"/>
          <w:sz w:val="22"/>
        </w:rPr>
        <w:tab/>
      </w:r>
      <w:r>
        <w:rPr>
          <w:sz w:val="37"/>
          <w:vertAlign w:val="subscript"/>
        </w:rPr>
        <w:t xml:space="preserve"> </w:t>
      </w:r>
      <w:r>
        <w:rPr>
          <w:sz w:val="37"/>
          <w:vertAlign w:val="subscript"/>
        </w:rPr>
        <w:tab/>
      </w:r>
      <w:r>
        <w:rPr>
          <w:sz w:val="20"/>
        </w:rPr>
        <w:t xml:space="preserve">для направления 080100.62 «Экономика» подготовки бакалавра по профилю «Банковское дело» </w:t>
      </w:r>
    </w:p>
    <w:p w14:paraId="2F5EFE68" w14:textId="77777777" w:rsidR="00BB667A" w:rsidRDefault="00245D50">
      <w:pPr>
        <w:spacing w:after="0" w:line="259" w:lineRule="auto"/>
        <w:ind w:left="756" w:firstLine="0"/>
        <w:jc w:val="center"/>
      </w:pPr>
      <w:r>
        <w:rPr>
          <w:b/>
          <w:sz w:val="22"/>
        </w:rPr>
        <w:t xml:space="preserve"> </w:t>
      </w:r>
    </w:p>
    <w:p w14:paraId="6A529C11" w14:textId="77777777" w:rsidR="00BB667A" w:rsidRDefault="00245D50">
      <w:pPr>
        <w:pStyle w:val="1"/>
        <w:ind w:left="716" w:right="2"/>
      </w:pPr>
      <w:r>
        <w:rPr>
          <w:sz w:val="22"/>
        </w:rPr>
        <w:t xml:space="preserve">Правительство Российской Федерации </w:t>
      </w:r>
    </w:p>
    <w:p w14:paraId="7E3A3288" w14:textId="77777777" w:rsidR="00BB667A" w:rsidRDefault="00245D50">
      <w:pPr>
        <w:spacing w:after="0" w:line="259" w:lineRule="auto"/>
        <w:ind w:left="756" w:firstLine="0"/>
        <w:jc w:val="center"/>
      </w:pPr>
      <w:r>
        <w:rPr>
          <w:b/>
          <w:sz w:val="22"/>
        </w:rPr>
        <w:t xml:space="preserve"> </w:t>
      </w:r>
    </w:p>
    <w:p w14:paraId="19B17D00" w14:textId="77777777" w:rsidR="00BB667A" w:rsidRDefault="00245D50">
      <w:pPr>
        <w:spacing w:after="2" w:line="239" w:lineRule="auto"/>
        <w:ind w:left="3324" w:hanging="2064"/>
        <w:jc w:val="left"/>
      </w:pPr>
      <w:r>
        <w:rPr>
          <w:b/>
          <w:sz w:val="22"/>
        </w:rPr>
        <w:t xml:space="preserve">Федеральное государственное автономное образовательное учреждение высшего профессионального образования  </w:t>
      </w:r>
    </w:p>
    <w:p w14:paraId="49152A90" w14:textId="77777777" w:rsidR="00BB667A" w:rsidRDefault="00245D50">
      <w:pPr>
        <w:spacing w:after="0" w:line="259" w:lineRule="auto"/>
        <w:ind w:left="716" w:right="708"/>
        <w:jc w:val="center"/>
      </w:pPr>
      <w:r>
        <w:rPr>
          <w:b/>
          <w:sz w:val="22"/>
        </w:rPr>
        <w:t xml:space="preserve">Национальный исследовательский университет «Высшая школа экономики» </w:t>
      </w:r>
    </w:p>
    <w:p w14:paraId="4C0EADAE" w14:textId="77777777" w:rsidR="00BB667A" w:rsidRDefault="00245D50">
      <w:pPr>
        <w:spacing w:after="0" w:line="259" w:lineRule="auto"/>
        <w:ind w:left="756" w:firstLine="0"/>
        <w:jc w:val="center"/>
      </w:pPr>
      <w:r>
        <w:rPr>
          <w:sz w:val="22"/>
        </w:rPr>
        <w:t xml:space="preserve"> </w:t>
      </w:r>
    </w:p>
    <w:p w14:paraId="6A29BE1B" w14:textId="77777777" w:rsidR="00BB667A" w:rsidRDefault="00245D50">
      <w:pPr>
        <w:pStyle w:val="1"/>
        <w:ind w:left="716" w:right="2"/>
      </w:pPr>
      <w:r>
        <w:rPr>
          <w:sz w:val="22"/>
        </w:rPr>
        <w:t xml:space="preserve">Банковский институт </w:t>
      </w:r>
    </w:p>
    <w:p w14:paraId="5E6F001A" w14:textId="77777777" w:rsidR="00BB667A" w:rsidRDefault="00245D50">
      <w:pPr>
        <w:spacing w:after="0" w:line="259" w:lineRule="auto"/>
        <w:ind w:left="756" w:firstLine="0"/>
        <w:jc w:val="center"/>
      </w:pPr>
      <w:r>
        <w:rPr>
          <w:sz w:val="22"/>
        </w:rPr>
        <w:t xml:space="preserve"> </w:t>
      </w:r>
    </w:p>
    <w:p w14:paraId="6363CDAB" w14:textId="77777777" w:rsidR="00BB667A" w:rsidRDefault="00245D50">
      <w:pPr>
        <w:spacing w:after="0" w:line="259" w:lineRule="auto"/>
        <w:ind w:left="756" w:firstLine="0"/>
        <w:jc w:val="center"/>
      </w:pPr>
      <w:r>
        <w:rPr>
          <w:sz w:val="22"/>
        </w:rPr>
        <w:t xml:space="preserve"> </w:t>
      </w:r>
    </w:p>
    <w:p w14:paraId="06D60C5D" w14:textId="77777777" w:rsidR="00BB667A" w:rsidRDefault="00245D50">
      <w:pPr>
        <w:spacing w:after="0" w:line="259" w:lineRule="auto"/>
        <w:ind w:left="756" w:firstLine="0"/>
        <w:jc w:val="center"/>
      </w:pPr>
      <w:r>
        <w:rPr>
          <w:sz w:val="22"/>
        </w:rPr>
        <w:t xml:space="preserve"> </w:t>
      </w:r>
    </w:p>
    <w:p w14:paraId="5CA50D32" w14:textId="77777777" w:rsidR="00BB667A" w:rsidRDefault="00245D50">
      <w:pPr>
        <w:spacing w:after="117" w:line="259" w:lineRule="auto"/>
        <w:jc w:val="center"/>
      </w:pPr>
      <w:r>
        <w:t xml:space="preserve">УТВЕРЖДЕНА </w:t>
      </w:r>
    </w:p>
    <w:p w14:paraId="42F826F5" w14:textId="77777777" w:rsidR="00BB667A" w:rsidRDefault="00245D50">
      <w:pPr>
        <w:ind w:left="5823"/>
      </w:pPr>
      <w:r>
        <w:t xml:space="preserve">Экспертно-методическим советом </w:t>
      </w:r>
      <w:proofErr w:type="gramStart"/>
      <w:r>
        <w:t>БИ  председатель</w:t>
      </w:r>
      <w:proofErr w:type="gramEnd"/>
      <w:r>
        <w:t xml:space="preserve">: </w:t>
      </w:r>
    </w:p>
    <w:p w14:paraId="44FB5F25" w14:textId="77777777" w:rsidR="00BB667A" w:rsidRDefault="00245D50">
      <w:pPr>
        <w:spacing w:after="3" w:line="259" w:lineRule="auto"/>
        <w:ind w:left="5823" w:right="-206"/>
        <w:jc w:val="center"/>
      </w:pPr>
      <w:r>
        <w:t xml:space="preserve">Р.М. </w:t>
      </w:r>
      <w:proofErr w:type="spellStart"/>
      <w:r>
        <w:t>Энтов</w:t>
      </w:r>
      <w:proofErr w:type="spellEnd"/>
      <w:r>
        <w:t xml:space="preserve">  </w:t>
      </w:r>
      <w:r>
        <w:rPr>
          <w:rFonts w:ascii="Calibri" w:eastAsia="Calibri" w:hAnsi="Calibri" w:cs="Calibri"/>
          <w:noProof/>
          <w:sz w:val="22"/>
        </w:rPr>
        <mc:AlternateContent>
          <mc:Choice Requires="wpg">
            <w:drawing>
              <wp:inline distT="0" distB="0" distL="0" distR="0" wp14:anchorId="03ACA37A" wp14:editId="110828FC">
                <wp:extent cx="1877568" cy="9144"/>
                <wp:effectExtent l="0" t="0" r="0" b="0"/>
                <wp:docPr id="35517" name="Group 35517"/>
                <wp:cNvGraphicFramePr/>
                <a:graphic xmlns:a="http://schemas.openxmlformats.org/drawingml/2006/main">
                  <a:graphicData uri="http://schemas.microsoft.com/office/word/2010/wordprocessingGroup">
                    <wpg:wgp>
                      <wpg:cNvGrpSpPr/>
                      <wpg:grpSpPr>
                        <a:xfrm>
                          <a:off x="0" y="0"/>
                          <a:ext cx="1877568" cy="9144"/>
                          <a:chOff x="0" y="0"/>
                          <a:chExt cx="1877568" cy="9144"/>
                        </a:xfrm>
                      </wpg:grpSpPr>
                      <wps:wsp>
                        <wps:cNvPr id="40402" name="Shape 40402"/>
                        <wps:cNvSpPr/>
                        <wps:spPr>
                          <a:xfrm>
                            <a:off x="0" y="0"/>
                            <a:ext cx="1877568" cy="9144"/>
                          </a:xfrm>
                          <a:custGeom>
                            <a:avLst/>
                            <a:gdLst/>
                            <a:ahLst/>
                            <a:cxnLst/>
                            <a:rect l="0" t="0" r="0" b="0"/>
                            <a:pathLst>
                              <a:path w="1877568" h="9144">
                                <a:moveTo>
                                  <a:pt x="0" y="0"/>
                                </a:moveTo>
                                <a:lnTo>
                                  <a:pt x="1877568" y="0"/>
                                </a:lnTo>
                                <a:lnTo>
                                  <a:pt x="1877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517" style="width:147.84pt;height:0.719971pt;mso-position-horizontal-relative:char;mso-position-vertical-relative:line" coordsize="18775,91">
                <v:shape id="Shape 40403" style="position:absolute;width:18775;height:91;left:0;top:0;" coordsize="1877568,9144" path="m0,0l1877568,0l1877568,9144l0,9144l0,0">
                  <v:stroke weight="0pt" endcap="flat" joinstyle="miter" miterlimit="10" on="false" color="#000000" opacity="0"/>
                  <v:fill on="true" color="#000000"/>
                </v:shape>
              </v:group>
            </w:pict>
          </mc:Fallback>
        </mc:AlternateContent>
      </w:r>
    </w:p>
    <w:p w14:paraId="7A7DD59F" w14:textId="77777777" w:rsidR="00BB667A" w:rsidRDefault="00245D50">
      <w:pPr>
        <w:spacing w:after="104" w:line="259" w:lineRule="auto"/>
        <w:ind w:left="10" w:right="1014"/>
        <w:jc w:val="right"/>
      </w:pPr>
      <w:r>
        <w:rPr>
          <w:sz w:val="16"/>
        </w:rPr>
        <w:t xml:space="preserve">(подпись) </w:t>
      </w:r>
    </w:p>
    <w:p w14:paraId="48792408" w14:textId="5C824714" w:rsidR="00BB667A" w:rsidRDefault="00245D50">
      <w:pPr>
        <w:spacing w:after="4" w:line="252" w:lineRule="auto"/>
        <w:ind w:left="5314" w:right="55" w:firstLine="499"/>
        <w:jc w:val="left"/>
      </w:pPr>
      <w:proofErr w:type="gramStart"/>
      <w:r>
        <w:t>«</w:t>
      </w:r>
      <w:r>
        <w:rPr>
          <w:u w:val="single" w:color="000000"/>
        </w:rPr>
        <w:t xml:space="preserve">  </w:t>
      </w:r>
      <w:proofErr w:type="gramEnd"/>
      <w:r>
        <w:rPr>
          <w:u w:val="single" w:color="000000"/>
        </w:rPr>
        <w:t xml:space="preserve">       </w:t>
      </w:r>
      <w:r>
        <w:t xml:space="preserve"> »  </w:t>
      </w:r>
      <w:r>
        <w:rPr>
          <w:u w:val="single" w:color="000000"/>
        </w:rPr>
        <w:t xml:space="preserve">                                   </w:t>
      </w:r>
      <w:r>
        <w:t xml:space="preserve">     201</w:t>
      </w:r>
      <w:r w:rsidR="001F15E0">
        <w:t>8</w:t>
      </w:r>
      <w:r>
        <w:t xml:space="preserve">г. </w:t>
      </w:r>
      <w:r>
        <w:rPr>
          <w:sz w:val="28"/>
        </w:rPr>
        <w:t xml:space="preserve"> </w:t>
      </w:r>
    </w:p>
    <w:p w14:paraId="6A6816B4" w14:textId="77777777" w:rsidR="00BB667A" w:rsidRDefault="00245D50">
      <w:pPr>
        <w:spacing w:after="0" w:line="259" w:lineRule="auto"/>
        <w:ind w:left="756" w:firstLine="0"/>
        <w:jc w:val="center"/>
      </w:pPr>
      <w:r>
        <w:rPr>
          <w:sz w:val="22"/>
        </w:rPr>
        <w:t xml:space="preserve"> </w:t>
      </w:r>
    </w:p>
    <w:p w14:paraId="363BE264" w14:textId="77777777" w:rsidR="00BB667A" w:rsidRDefault="00245D50">
      <w:pPr>
        <w:spacing w:after="81" w:line="259" w:lineRule="auto"/>
        <w:ind w:left="756" w:firstLine="0"/>
        <w:jc w:val="center"/>
      </w:pPr>
      <w:r>
        <w:rPr>
          <w:sz w:val="22"/>
        </w:rPr>
        <w:t xml:space="preserve"> </w:t>
      </w:r>
    </w:p>
    <w:p w14:paraId="3268D87E" w14:textId="77777777" w:rsidR="00BB667A" w:rsidRDefault="00245D50">
      <w:pPr>
        <w:spacing w:after="0" w:line="259" w:lineRule="auto"/>
        <w:ind w:left="703" w:firstLine="0"/>
        <w:jc w:val="center"/>
      </w:pPr>
      <w:r>
        <w:rPr>
          <w:b/>
          <w:sz w:val="32"/>
        </w:rPr>
        <w:t>Программа дисциплины</w:t>
      </w:r>
      <w:r>
        <w:rPr>
          <w:sz w:val="32"/>
        </w:rPr>
        <w:t xml:space="preserve">  </w:t>
      </w:r>
    </w:p>
    <w:p w14:paraId="7B461C28" w14:textId="77777777" w:rsidR="00BB667A" w:rsidRDefault="00245D50">
      <w:pPr>
        <w:spacing w:after="0" w:line="259" w:lineRule="auto"/>
        <w:ind w:left="1431" w:firstLine="0"/>
        <w:jc w:val="left"/>
      </w:pPr>
      <w:r>
        <w:rPr>
          <w:b/>
          <w:sz w:val="32"/>
        </w:rPr>
        <w:t xml:space="preserve">«Правовое регулирование банковской деятельности» </w:t>
      </w:r>
    </w:p>
    <w:p w14:paraId="4BB32830" w14:textId="77777777" w:rsidR="00BB667A" w:rsidRDefault="00245D50">
      <w:pPr>
        <w:spacing w:after="0" w:line="259" w:lineRule="auto"/>
        <w:ind w:left="0" w:firstLine="0"/>
        <w:jc w:val="left"/>
      </w:pPr>
      <w:r>
        <w:rPr>
          <w:sz w:val="22"/>
        </w:rPr>
        <w:t xml:space="preserve"> </w:t>
      </w:r>
    </w:p>
    <w:p w14:paraId="33198471" w14:textId="77777777" w:rsidR="00BB667A" w:rsidRDefault="00245D50">
      <w:pPr>
        <w:spacing w:after="10" w:line="259" w:lineRule="auto"/>
        <w:ind w:left="0" w:firstLine="0"/>
        <w:jc w:val="left"/>
      </w:pPr>
      <w:r>
        <w:rPr>
          <w:sz w:val="22"/>
        </w:rPr>
        <w:t xml:space="preserve"> </w:t>
      </w:r>
    </w:p>
    <w:p w14:paraId="74FAB612" w14:textId="77777777" w:rsidR="00BB667A" w:rsidRDefault="00245D50">
      <w:pPr>
        <w:spacing w:after="3" w:line="259" w:lineRule="auto"/>
        <w:ind w:left="713"/>
        <w:jc w:val="center"/>
      </w:pPr>
      <w:r>
        <w:t xml:space="preserve">для направления 080100.62 "Экономика"  </w:t>
      </w:r>
    </w:p>
    <w:p w14:paraId="5127B445" w14:textId="77777777" w:rsidR="00BB667A" w:rsidRDefault="00245D50">
      <w:pPr>
        <w:ind w:left="2727"/>
      </w:pPr>
      <w:r>
        <w:t xml:space="preserve">подготовки бакалавра профиль «Банковское дело» </w:t>
      </w:r>
    </w:p>
    <w:p w14:paraId="7B3B8BE9" w14:textId="77777777" w:rsidR="00BB667A" w:rsidRDefault="00245D50">
      <w:pPr>
        <w:spacing w:after="0" w:line="259" w:lineRule="auto"/>
        <w:ind w:left="761" w:firstLine="0"/>
        <w:jc w:val="center"/>
      </w:pPr>
      <w:r>
        <w:t xml:space="preserve"> </w:t>
      </w:r>
    </w:p>
    <w:p w14:paraId="36736979" w14:textId="77777777" w:rsidR="00BB667A" w:rsidRDefault="00245D50">
      <w:pPr>
        <w:spacing w:after="0" w:line="259" w:lineRule="auto"/>
        <w:ind w:left="756" w:firstLine="0"/>
        <w:jc w:val="center"/>
      </w:pPr>
      <w:r>
        <w:rPr>
          <w:sz w:val="22"/>
        </w:rPr>
        <w:t xml:space="preserve"> </w:t>
      </w:r>
    </w:p>
    <w:p w14:paraId="04A21C4E" w14:textId="77777777" w:rsidR="00BB667A" w:rsidRDefault="00245D50">
      <w:pPr>
        <w:spacing w:after="0" w:line="259" w:lineRule="auto"/>
        <w:ind w:left="756" w:firstLine="0"/>
        <w:jc w:val="center"/>
      </w:pPr>
      <w:r>
        <w:rPr>
          <w:sz w:val="22"/>
        </w:rPr>
        <w:t xml:space="preserve"> </w:t>
      </w:r>
    </w:p>
    <w:p w14:paraId="5A248B8A" w14:textId="77777777" w:rsidR="00BB667A" w:rsidRDefault="00245D50">
      <w:pPr>
        <w:spacing w:after="0" w:line="259" w:lineRule="auto"/>
        <w:ind w:left="756" w:firstLine="0"/>
        <w:jc w:val="center"/>
      </w:pPr>
      <w:r>
        <w:rPr>
          <w:sz w:val="22"/>
        </w:rPr>
        <w:t xml:space="preserve"> </w:t>
      </w:r>
    </w:p>
    <w:p w14:paraId="470A179B" w14:textId="77777777" w:rsidR="00BB667A" w:rsidRDefault="00245D50">
      <w:pPr>
        <w:spacing w:after="0" w:line="259" w:lineRule="auto"/>
        <w:ind w:left="756" w:firstLine="0"/>
        <w:jc w:val="center"/>
      </w:pPr>
      <w:r>
        <w:rPr>
          <w:sz w:val="22"/>
        </w:rPr>
        <w:t xml:space="preserve"> </w:t>
      </w:r>
    </w:p>
    <w:p w14:paraId="6938736B" w14:textId="77777777" w:rsidR="00BB667A" w:rsidRDefault="00245D50">
      <w:pPr>
        <w:spacing w:after="0" w:line="259" w:lineRule="auto"/>
        <w:ind w:left="756" w:firstLine="0"/>
        <w:jc w:val="center"/>
      </w:pPr>
      <w:r>
        <w:rPr>
          <w:sz w:val="22"/>
        </w:rPr>
        <w:t xml:space="preserve"> </w:t>
      </w:r>
    </w:p>
    <w:p w14:paraId="35B0AF1B" w14:textId="77777777" w:rsidR="00BB667A" w:rsidRDefault="00245D50">
      <w:pPr>
        <w:ind w:left="-5"/>
      </w:pPr>
      <w:r>
        <w:t xml:space="preserve">Автор программы: </w:t>
      </w:r>
      <w:r w:rsidR="008518D5">
        <w:t>Сухов Михаил Игоревич</w:t>
      </w:r>
      <w:r>
        <w:t xml:space="preserve">, </w:t>
      </w:r>
      <w:r w:rsidR="008518D5">
        <w:t>к</w:t>
      </w:r>
      <w:r>
        <w:t>.</w:t>
      </w:r>
      <w:r w:rsidR="008518D5">
        <w:t>э</w:t>
      </w:r>
      <w:r>
        <w:t xml:space="preserve">.н. </w:t>
      </w:r>
    </w:p>
    <w:p w14:paraId="563A737A" w14:textId="77777777" w:rsidR="00BB667A" w:rsidRDefault="00245D50">
      <w:pPr>
        <w:spacing w:after="0" w:line="259" w:lineRule="auto"/>
        <w:ind w:left="708" w:firstLine="0"/>
        <w:jc w:val="left"/>
      </w:pPr>
      <w:r>
        <w:t xml:space="preserve"> </w:t>
      </w:r>
    </w:p>
    <w:p w14:paraId="1B6CF2E7" w14:textId="77777777" w:rsidR="00BB667A" w:rsidRDefault="00245D50">
      <w:pPr>
        <w:spacing w:after="0" w:line="259" w:lineRule="auto"/>
        <w:ind w:left="708" w:firstLine="0"/>
        <w:jc w:val="left"/>
      </w:pPr>
      <w:r>
        <w:t xml:space="preserve"> </w:t>
      </w:r>
    </w:p>
    <w:p w14:paraId="3DAF4AC1" w14:textId="77777777" w:rsidR="00BB667A" w:rsidRDefault="00245D50">
      <w:pPr>
        <w:spacing w:after="0" w:line="259" w:lineRule="auto"/>
        <w:ind w:left="708" w:firstLine="0"/>
        <w:jc w:val="left"/>
      </w:pPr>
      <w:r>
        <w:t xml:space="preserve"> </w:t>
      </w:r>
    </w:p>
    <w:p w14:paraId="08D3A8DB" w14:textId="77777777" w:rsidR="00BB667A" w:rsidRDefault="00245D50">
      <w:pPr>
        <w:spacing w:after="114" w:line="259" w:lineRule="auto"/>
        <w:ind w:left="3048"/>
        <w:jc w:val="center"/>
      </w:pPr>
      <w:r>
        <w:t xml:space="preserve">ОДОБРЕНО: </w:t>
      </w:r>
    </w:p>
    <w:p w14:paraId="3B018BC3" w14:textId="77777777" w:rsidR="00BB667A" w:rsidRDefault="00245D50">
      <w:pPr>
        <w:ind w:left="5823"/>
      </w:pPr>
      <w:r>
        <w:t xml:space="preserve">Директор Банковского института  </w:t>
      </w:r>
    </w:p>
    <w:p w14:paraId="455B8624" w14:textId="77777777" w:rsidR="00BB667A" w:rsidRDefault="00245D50">
      <w:pPr>
        <w:spacing w:after="3" w:line="259" w:lineRule="auto"/>
        <w:ind w:left="3255"/>
        <w:jc w:val="center"/>
      </w:pPr>
      <w:r>
        <w:t xml:space="preserve">В.М. Солодков  </w:t>
      </w:r>
    </w:p>
    <w:p w14:paraId="6335E5CC" w14:textId="77777777" w:rsidR="00BB667A" w:rsidRDefault="00245D50">
      <w:pPr>
        <w:spacing w:after="12" w:line="259" w:lineRule="auto"/>
        <w:ind w:left="7447" w:right="-204" w:firstLine="0"/>
        <w:jc w:val="left"/>
      </w:pPr>
      <w:r>
        <w:rPr>
          <w:rFonts w:ascii="Calibri" w:eastAsia="Calibri" w:hAnsi="Calibri" w:cs="Calibri"/>
          <w:noProof/>
          <w:sz w:val="22"/>
        </w:rPr>
        <mc:AlternateContent>
          <mc:Choice Requires="wpg">
            <w:drawing>
              <wp:inline distT="0" distB="0" distL="0" distR="0" wp14:anchorId="0118FEBA" wp14:editId="36F0DB5F">
                <wp:extent cx="1703832" cy="10668"/>
                <wp:effectExtent l="0" t="0" r="0" b="0"/>
                <wp:docPr id="35516" name="Group 35516"/>
                <wp:cNvGraphicFramePr/>
                <a:graphic xmlns:a="http://schemas.openxmlformats.org/drawingml/2006/main">
                  <a:graphicData uri="http://schemas.microsoft.com/office/word/2010/wordprocessingGroup">
                    <wpg:wgp>
                      <wpg:cNvGrpSpPr/>
                      <wpg:grpSpPr>
                        <a:xfrm>
                          <a:off x="0" y="0"/>
                          <a:ext cx="1703832" cy="10668"/>
                          <a:chOff x="0" y="0"/>
                          <a:chExt cx="1703832" cy="10668"/>
                        </a:xfrm>
                      </wpg:grpSpPr>
                      <wps:wsp>
                        <wps:cNvPr id="1558" name="Shape 1558"/>
                        <wps:cNvSpPr/>
                        <wps:spPr>
                          <a:xfrm>
                            <a:off x="0" y="0"/>
                            <a:ext cx="1703832" cy="10668"/>
                          </a:xfrm>
                          <a:custGeom>
                            <a:avLst/>
                            <a:gdLst/>
                            <a:ahLst/>
                            <a:cxnLst/>
                            <a:rect l="0" t="0" r="0" b="0"/>
                            <a:pathLst>
                              <a:path w="1703832" h="10668">
                                <a:moveTo>
                                  <a:pt x="0" y="0"/>
                                </a:moveTo>
                                <a:lnTo>
                                  <a:pt x="1703832" y="1524"/>
                                </a:lnTo>
                                <a:lnTo>
                                  <a:pt x="1703832" y="10668"/>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516" style="width:134.16pt;height:0.839966pt;mso-position-horizontal-relative:char;mso-position-vertical-relative:line" coordsize="17038,106">
                <v:shape id="Shape 1558" style="position:absolute;width:17038;height:106;left:0;top:0;" coordsize="1703832,10668" path="m0,0l1703832,1524l1703832,10668l0,9144l0,0x">
                  <v:stroke weight="0pt" endcap="flat" joinstyle="miter" miterlimit="10" on="false" color="#000000" opacity="0"/>
                  <v:fill on="true" color="#000000"/>
                </v:shape>
              </v:group>
            </w:pict>
          </mc:Fallback>
        </mc:AlternateContent>
      </w:r>
    </w:p>
    <w:p w14:paraId="25BDB155" w14:textId="77777777" w:rsidR="00BB667A" w:rsidRDefault="00245D50">
      <w:pPr>
        <w:spacing w:after="104" w:line="259" w:lineRule="auto"/>
        <w:ind w:left="10" w:right="877"/>
        <w:jc w:val="right"/>
      </w:pPr>
      <w:r>
        <w:rPr>
          <w:sz w:val="16"/>
        </w:rPr>
        <w:t xml:space="preserve">(подпись) </w:t>
      </w:r>
    </w:p>
    <w:p w14:paraId="7948C4C5" w14:textId="5CD2B8CA" w:rsidR="00BB667A" w:rsidRDefault="00245D50">
      <w:pPr>
        <w:spacing w:after="4" w:line="252" w:lineRule="auto"/>
        <w:ind w:left="5823" w:right="55"/>
        <w:jc w:val="left"/>
      </w:pPr>
      <w:proofErr w:type="gramStart"/>
      <w:r>
        <w:t>«</w:t>
      </w:r>
      <w:r>
        <w:rPr>
          <w:u w:val="single" w:color="000000"/>
        </w:rPr>
        <w:t xml:space="preserve">  </w:t>
      </w:r>
      <w:proofErr w:type="gramEnd"/>
      <w:r>
        <w:rPr>
          <w:u w:val="single" w:color="000000"/>
        </w:rPr>
        <w:t xml:space="preserve">       </w:t>
      </w:r>
      <w:r>
        <w:t xml:space="preserve"> »  </w:t>
      </w:r>
      <w:r>
        <w:rPr>
          <w:u w:val="single" w:color="000000"/>
        </w:rPr>
        <w:t xml:space="preserve">                                   </w:t>
      </w:r>
      <w:r>
        <w:t xml:space="preserve">     201</w:t>
      </w:r>
      <w:r w:rsidR="001F15E0">
        <w:t>8</w:t>
      </w:r>
      <w:r>
        <w:t xml:space="preserve">г. </w:t>
      </w:r>
    </w:p>
    <w:p w14:paraId="77B1B0ED" w14:textId="77777777" w:rsidR="00BB667A" w:rsidRDefault="00245D50">
      <w:pPr>
        <w:spacing w:after="0" w:line="259" w:lineRule="auto"/>
        <w:ind w:left="708" w:firstLine="0"/>
        <w:jc w:val="left"/>
      </w:pPr>
      <w:r>
        <w:t xml:space="preserve"> </w:t>
      </w:r>
    </w:p>
    <w:p w14:paraId="76DD5B92" w14:textId="77777777" w:rsidR="00BB667A" w:rsidRDefault="00245D50">
      <w:pPr>
        <w:spacing w:after="0" w:line="259" w:lineRule="auto"/>
        <w:ind w:left="708" w:firstLine="0"/>
        <w:jc w:val="left"/>
      </w:pPr>
      <w:r>
        <w:t xml:space="preserve"> </w:t>
      </w:r>
    </w:p>
    <w:p w14:paraId="250EEA66" w14:textId="77777777" w:rsidR="00BB667A" w:rsidRDefault="00245D50">
      <w:pPr>
        <w:spacing w:after="0" w:line="259" w:lineRule="auto"/>
        <w:ind w:left="708" w:firstLine="0"/>
        <w:jc w:val="left"/>
      </w:pPr>
      <w:r>
        <w:t xml:space="preserve"> </w:t>
      </w:r>
    </w:p>
    <w:p w14:paraId="299B14A5" w14:textId="05019B0B" w:rsidR="00BB667A" w:rsidRDefault="00245D50" w:rsidP="001F15E0">
      <w:pPr>
        <w:spacing w:after="0" w:line="259" w:lineRule="auto"/>
        <w:ind w:left="708" w:firstLine="0"/>
        <w:jc w:val="left"/>
      </w:pPr>
      <w:r>
        <w:t xml:space="preserve"> </w:t>
      </w:r>
      <w:r w:rsidR="001F15E0">
        <w:t xml:space="preserve">                                                           </w:t>
      </w:r>
      <w:r>
        <w:t>201</w:t>
      </w:r>
      <w:r w:rsidR="001F15E0">
        <w:t>8</w:t>
      </w:r>
      <w:r>
        <w:t xml:space="preserve">, Москва </w:t>
      </w:r>
    </w:p>
    <w:p w14:paraId="3D73D42F" w14:textId="77777777" w:rsidR="00BB667A" w:rsidRDefault="00245D50">
      <w:pPr>
        <w:pStyle w:val="1"/>
        <w:spacing w:after="64" w:line="249" w:lineRule="auto"/>
        <w:ind w:left="-5"/>
        <w:jc w:val="left"/>
      </w:pPr>
      <w:r>
        <w:lastRenderedPageBreak/>
        <w:t xml:space="preserve">Область применения и нормативные ссылки </w:t>
      </w:r>
    </w:p>
    <w:p w14:paraId="1F9FEB8A" w14:textId="77777777" w:rsidR="00BB667A" w:rsidRDefault="00245D50">
      <w:pPr>
        <w:ind w:left="-15" w:firstLine="708"/>
      </w:pPr>
      <w:r>
        <w:t xml:space="preserve">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 </w:t>
      </w:r>
    </w:p>
    <w:p w14:paraId="551BC627" w14:textId="77777777" w:rsidR="00BB667A" w:rsidRDefault="00245D50">
      <w:pPr>
        <w:ind w:left="-15" w:firstLine="708"/>
      </w:pPr>
      <w:r>
        <w:t xml:space="preserve">Программа предназначена для преподавателей, ведущих данную дисциплину, учебных ассистентов и студентов направления 080100.62 «Экономика» подготовки бакалавра по профилю «Банковское дело», изучающих дисциплину «Правовое регулирование банковской деятельности». </w:t>
      </w:r>
    </w:p>
    <w:p w14:paraId="258DA8C7" w14:textId="77777777" w:rsidR="00BB667A" w:rsidRDefault="00245D50">
      <w:pPr>
        <w:ind w:left="718"/>
      </w:pPr>
      <w:r>
        <w:t xml:space="preserve">Программа разработана в соответствии с: </w:t>
      </w:r>
    </w:p>
    <w:p w14:paraId="46908F44" w14:textId="77777777" w:rsidR="00BB667A" w:rsidRDefault="00245D50">
      <w:pPr>
        <w:numPr>
          <w:ilvl w:val="0"/>
          <w:numId w:val="1"/>
        </w:numPr>
        <w:ind w:hanging="358"/>
      </w:pPr>
      <w:r>
        <w:t>образовательным стандартом НИУ ВШЭ по направлению 080100.62 "Экономика</w:t>
      </w:r>
      <w:proofErr w:type="gramStart"/>
      <w:r>
        <w:t>" ;</w:t>
      </w:r>
      <w:proofErr w:type="gramEnd"/>
      <w:r>
        <w:t xml:space="preserve"> </w:t>
      </w:r>
    </w:p>
    <w:p w14:paraId="32D50DA7" w14:textId="77777777" w:rsidR="00BB667A" w:rsidRDefault="00245D50">
      <w:pPr>
        <w:numPr>
          <w:ilvl w:val="0"/>
          <w:numId w:val="1"/>
        </w:numPr>
        <w:ind w:hanging="358"/>
      </w:pPr>
      <w:r>
        <w:t xml:space="preserve">образовательной программой </w:t>
      </w:r>
      <w:r>
        <w:tab/>
        <w:t xml:space="preserve">080100.62 </w:t>
      </w:r>
      <w:r>
        <w:tab/>
        <w:t xml:space="preserve">"Экономика" профиль подготовки </w:t>
      </w:r>
    </w:p>
    <w:p w14:paraId="3279935D" w14:textId="77777777" w:rsidR="00BB667A" w:rsidRDefault="00245D50">
      <w:pPr>
        <w:ind w:left="1076"/>
      </w:pPr>
      <w:r>
        <w:t xml:space="preserve">"Банковское дело"; </w:t>
      </w:r>
    </w:p>
    <w:p w14:paraId="7D172C80" w14:textId="77777777" w:rsidR="00BB667A" w:rsidRDefault="00245D50">
      <w:pPr>
        <w:numPr>
          <w:ilvl w:val="0"/>
          <w:numId w:val="1"/>
        </w:numPr>
        <w:spacing w:after="272"/>
        <w:ind w:hanging="358"/>
      </w:pPr>
      <w:r>
        <w:t xml:space="preserve">Рабочим учебным планом университета по направлению подготовки / </w:t>
      </w:r>
      <w:proofErr w:type="gramStart"/>
      <w:r>
        <w:t>специальности  080100.62</w:t>
      </w:r>
      <w:proofErr w:type="gramEnd"/>
      <w:r>
        <w:t xml:space="preserve"> "Экономика", специализации "Банковское дело". </w:t>
      </w:r>
    </w:p>
    <w:p w14:paraId="7D1322E8" w14:textId="77777777" w:rsidR="00BB667A" w:rsidRDefault="00245D50">
      <w:pPr>
        <w:pStyle w:val="1"/>
        <w:spacing w:after="64" w:line="249" w:lineRule="auto"/>
        <w:ind w:left="-5"/>
        <w:jc w:val="left"/>
      </w:pPr>
      <w:r>
        <w:t xml:space="preserve">Цели освоения дисциплины </w:t>
      </w:r>
    </w:p>
    <w:p w14:paraId="622F1A96" w14:textId="77777777" w:rsidR="00BB667A" w:rsidRDefault="00245D50">
      <w:pPr>
        <w:ind w:left="-15" w:firstLine="720"/>
      </w:pPr>
      <w:r>
        <w:t xml:space="preserve">Целями освоения дисциплины «Правовое регулирование банковской деятельности» является подготовка бакалавра к решению следующих профессиональных задач в соответствии с видами профессиональной деятельности: </w:t>
      </w:r>
    </w:p>
    <w:p w14:paraId="441BD385" w14:textId="77777777" w:rsidR="00BB667A" w:rsidRDefault="00245D50">
      <w:pPr>
        <w:ind w:left="730"/>
      </w:pPr>
      <w:r>
        <w:t xml:space="preserve">а) правоприменительная деятельность: </w:t>
      </w:r>
    </w:p>
    <w:p w14:paraId="7A8E65C9" w14:textId="77777777" w:rsidR="00BB667A" w:rsidRDefault="00245D50">
      <w:pPr>
        <w:numPr>
          <w:ilvl w:val="0"/>
          <w:numId w:val="2"/>
        </w:numPr>
        <w:ind w:hanging="696"/>
      </w:pPr>
      <w:r>
        <w:t xml:space="preserve">обоснование и принятие в пределах должностных обязанностей решений, а также совершение действий, связанных с реализацией правовых норм; </w:t>
      </w:r>
    </w:p>
    <w:p w14:paraId="43E3D35E" w14:textId="77777777" w:rsidR="00BB667A" w:rsidRDefault="00245D50">
      <w:pPr>
        <w:numPr>
          <w:ilvl w:val="0"/>
          <w:numId w:val="2"/>
        </w:numPr>
        <w:ind w:hanging="696"/>
      </w:pPr>
      <w:r>
        <w:t xml:space="preserve">составление юридических документов; </w:t>
      </w:r>
    </w:p>
    <w:p w14:paraId="1630A706" w14:textId="77777777" w:rsidR="00BB667A" w:rsidRDefault="00245D50">
      <w:pPr>
        <w:ind w:left="730"/>
      </w:pPr>
      <w:r>
        <w:t xml:space="preserve">б) организационно-управленческая деятельность: </w:t>
      </w:r>
    </w:p>
    <w:p w14:paraId="63845DE8" w14:textId="77777777" w:rsidR="00BB667A" w:rsidRDefault="00245D50">
      <w:pPr>
        <w:numPr>
          <w:ilvl w:val="0"/>
          <w:numId w:val="2"/>
        </w:numPr>
        <w:spacing w:after="112"/>
        <w:ind w:hanging="696"/>
      </w:pPr>
      <w:r>
        <w:t xml:space="preserve">осуществление организационно-управленческих функций. </w:t>
      </w:r>
    </w:p>
    <w:p w14:paraId="6813671E" w14:textId="77777777" w:rsidR="00BB667A" w:rsidRDefault="00245D50">
      <w:pPr>
        <w:pStyle w:val="1"/>
        <w:spacing w:after="64" w:line="249" w:lineRule="auto"/>
        <w:ind w:left="-5"/>
        <w:jc w:val="left"/>
      </w:pPr>
      <w:r>
        <w:t xml:space="preserve">Компетенции обучающегося, формируемые в результате освоения дисциплины </w:t>
      </w:r>
    </w:p>
    <w:p w14:paraId="4B67E1EF" w14:textId="77777777" w:rsidR="00BB667A" w:rsidRDefault="00245D50">
      <w:pPr>
        <w:ind w:left="718"/>
      </w:pPr>
      <w:r>
        <w:t xml:space="preserve">В результате освоения дисциплины студент должен: </w:t>
      </w:r>
    </w:p>
    <w:p w14:paraId="6B536736" w14:textId="77777777" w:rsidR="00BB667A" w:rsidRDefault="00245D50">
      <w:pPr>
        <w:ind w:left="718"/>
      </w:pPr>
      <w:r>
        <w:rPr>
          <w:rFonts w:ascii="Segoe UI Symbol" w:eastAsia="Segoe UI Symbol" w:hAnsi="Segoe UI Symbol" w:cs="Segoe UI Symbol"/>
        </w:rPr>
        <w:t>•</w:t>
      </w:r>
      <w:r>
        <w:rPr>
          <w:rFonts w:ascii="Arial" w:eastAsia="Arial" w:hAnsi="Arial" w:cs="Arial"/>
        </w:rPr>
        <w:t xml:space="preserve"> </w:t>
      </w:r>
      <w:r>
        <w:t xml:space="preserve">Знать: </w:t>
      </w:r>
    </w:p>
    <w:p w14:paraId="79AB7734" w14:textId="77777777" w:rsidR="00BB667A" w:rsidRDefault="00245D50">
      <w:pPr>
        <w:numPr>
          <w:ilvl w:val="0"/>
          <w:numId w:val="3"/>
        </w:numPr>
        <w:ind w:right="783" w:hanging="139"/>
      </w:pPr>
      <w:r>
        <w:t xml:space="preserve">основные понятия банковского права; </w:t>
      </w:r>
    </w:p>
    <w:p w14:paraId="4208F802" w14:textId="77777777" w:rsidR="00BB667A" w:rsidRDefault="00245D50">
      <w:pPr>
        <w:numPr>
          <w:ilvl w:val="0"/>
          <w:numId w:val="3"/>
        </w:numPr>
        <w:ind w:right="783" w:hanging="139"/>
      </w:pPr>
      <w:r>
        <w:t xml:space="preserve">систему законодательства, регулирующего банковскую деятельность; - принципы и приемы правового регулирования банковской деятельности; </w:t>
      </w:r>
    </w:p>
    <w:p w14:paraId="6D1F30C7" w14:textId="77777777" w:rsidR="00BB667A" w:rsidRDefault="00245D50">
      <w:pPr>
        <w:ind w:left="718"/>
      </w:pPr>
      <w:r>
        <w:rPr>
          <w:rFonts w:ascii="Segoe UI Symbol" w:eastAsia="Segoe UI Symbol" w:hAnsi="Segoe UI Symbol" w:cs="Segoe UI Symbol"/>
        </w:rPr>
        <w:t>•</w:t>
      </w:r>
      <w:r>
        <w:rPr>
          <w:rFonts w:ascii="Arial" w:eastAsia="Arial" w:hAnsi="Arial" w:cs="Arial"/>
        </w:rPr>
        <w:t xml:space="preserve"> </w:t>
      </w:r>
      <w:r>
        <w:t xml:space="preserve">Уметь: </w:t>
      </w:r>
    </w:p>
    <w:p w14:paraId="609F2A24" w14:textId="77777777" w:rsidR="00BB667A" w:rsidRDefault="00245D50">
      <w:pPr>
        <w:ind w:left="718"/>
      </w:pPr>
      <w:r>
        <w:t xml:space="preserve">- выбирать нормы права, применимые в конкретной ситуации; </w:t>
      </w:r>
    </w:p>
    <w:p w14:paraId="55209DFD" w14:textId="77777777" w:rsidR="00BB667A" w:rsidRDefault="00245D50">
      <w:pPr>
        <w:ind w:left="718"/>
      </w:pPr>
      <w:r>
        <w:rPr>
          <w:rFonts w:ascii="Segoe UI Symbol" w:eastAsia="Segoe UI Symbol" w:hAnsi="Segoe UI Symbol" w:cs="Segoe UI Symbol"/>
        </w:rPr>
        <w:t>•</w:t>
      </w:r>
      <w:r>
        <w:rPr>
          <w:rFonts w:ascii="Arial" w:eastAsia="Arial" w:hAnsi="Arial" w:cs="Arial"/>
        </w:rPr>
        <w:t xml:space="preserve"> </w:t>
      </w:r>
      <w:r>
        <w:t xml:space="preserve">Иметь навыки (приобрести опыт):  </w:t>
      </w:r>
    </w:p>
    <w:p w14:paraId="5F59D6DD" w14:textId="77777777" w:rsidR="00BB667A" w:rsidRDefault="00245D50">
      <w:pPr>
        <w:ind w:left="718"/>
      </w:pPr>
      <w:r>
        <w:t xml:space="preserve">- разрешения проблемных вопросов правового регулирования банковской деятельности; - работы с актами </w:t>
      </w:r>
      <w:r w:rsidR="008518D5">
        <w:t>надзирающих органов и судебной практики</w:t>
      </w:r>
      <w:r>
        <w:t xml:space="preserve">. </w:t>
      </w:r>
    </w:p>
    <w:p w14:paraId="1494C1F7" w14:textId="77777777" w:rsidR="00BB667A" w:rsidRDefault="00245D50">
      <w:pPr>
        <w:spacing w:after="0" w:line="259" w:lineRule="auto"/>
        <w:ind w:left="0" w:firstLine="0"/>
        <w:jc w:val="left"/>
      </w:pPr>
      <w:r>
        <w:t xml:space="preserve"> </w:t>
      </w:r>
    </w:p>
    <w:p w14:paraId="29E1E6DD" w14:textId="77777777" w:rsidR="00BB667A" w:rsidRDefault="00245D50">
      <w:pPr>
        <w:ind w:left="718"/>
      </w:pPr>
      <w:r>
        <w:t xml:space="preserve">В результате изучения дисциплины студент осваивает следующие компетенции: </w:t>
      </w:r>
    </w:p>
    <w:p w14:paraId="5A6286B9" w14:textId="77777777" w:rsidR="00FB71B6" w:rsidRDefault="00245D50">
      <w:pPr>
        <w:spacing w:after="0" w:line="259" w:lineRule="auto"/>
        <w:ind w:left="708" w:firstLine="0"/>
        <w:jc w:val="left"/>
      </w:pPr>
      <w:r>
        <w:t xml:space="preserve"> </w:t>
      </w:r>
    </w:p>
    <w:p w14:paraId="10D74A44" w14:textId="77777777" w:rsidR="00BB667A" w:rsidRPr="00FB71B6" w:rsidRDefault="00FB71B6" w:rsidP="00FB71B6">
      <w:pPr>
        <w:tabs>
          <w:tab w:val="left" w:pos="4380"/>
        </w:tabs>
      </w:pPr>
      <w:r>
        <w:tab/>
      </w:r>
      <w:r>
        <w:tab/>
      </w:r>
    </w:p>
    <w:tbl>
      <w:tblPr>
        <w:tblStyle w:val="TableGrid"/>
        <w:tblW w:w="10138" w:type="dxa"/>
        <w:tblInd w:w="-213" w:type="dxa"/>
        <w:tblCellMar>
          <w:top w:w="8" w:type="dxa"/>
          <w:left w:w="108" w:type="dxa"/>
          <w:right w:w="46" w:type="dxa"/>
        </w:tblCellMar>
        <w:tblLook w:val="04A0" w:firstRow="1" w:lastRow="0" w:firstColumn="1" w:lastColumn="0" w:noHBand="0" w:noVBand="1"/>
      </w:tblPr>
      <w:tblGrid>
        <w:gridCol w:w="2924"/>
        <w:gridCol w:w="1339"/>
        <w:gridCol w:w="3559"/>
        <w:gridCol w:w="2316"/>
      </w:tblGrid>
      <w:tr w:rsidR="00BB667A" w14:paraId="2717F7E2" w14:textId="77777777">
        <w:trPr>
          <w:trHeight w:val="1668"/>
        </w:trPr>
        <w:tc>
          <w:tcPr>
            <w:tcW w:w="2923" w:type="dxa"/>
            <w:tcBorders>
              <w:top w:val="single" w:sz="4" w:space="0" w:color="000000"/>
              <w:left w:val="single" w:sz="4" w:space="0" w:color="000000"/>
              <w:bottom w:val="single" w:sz="4" w:space="0" w:color="000000"/>
              <w:right w:val="single" w:sz="4" w:space="0" w:color="000000"/>
            </w:tcBorders>
            <w:vAlign w:val="center"/>
          </w:tcPr>
          <w:p w14:paraId="2E48CB20" w14:textId="77777777" w:rsidR="00BB667A" w:rsidRDefault="00245D50">
            <w:pPr>
              <w:spacing w:after="0" w:line="259" w:lineRule="auto"/>
              <w:ind w:left="0" w:right="62" w:firstLine="0"/>
              <w:jc w:val="center"/>
            </w:pPr>
            <w:r>
              <w:rPr>
                <w:b/>
              </w:rPr>
              <w:t xml:space="preserve">Компетенция </w:t>
            </w:r>
          </w:p>
        </w:tc>
        <w:tc>
          <w:tcPr>
            <w:tcW w:w="1339" w:type="dxa"/>
            <w:tcBorders>
              <w:top w:val="single" w:sz="4" w:space="0" w:color="000000"/>
              <w:left w:val="single" w:sz="4" w:space="0" w:color="000000"/>
              <w:bottom w:val="single" w:sz="4" w:space="0" w:color="000000"/>
              <w:right w:val="single" w:sz="4" w:space="0" w:color="000000"/>
            </w:tcBorders>
            <w:vAlign w:val="center"/>
          </w:tcPr>
          <w:p w14:paraId="39A55BD9" w14:textId="77777777" w:rsidR="00BB667A" w:rsidRDefault="00245D50">
            <w:pPr>
              <w:spacing w:after="0" w:line="259" w:lineRule="auto"/>
              <w:ind w:left="0" w:right="65" w:firstLine="0"/>
              <w:jc w:val="center"/>
            </w:pPr>
            <w:r>
              <w:rPr>
                <w:b/>
                <w:sz w:val="22"/>
              </w:rPr>
              <w:t xml:space="preserve">Код по </w:t>
            </w:r>
          </w:p>
          <w:p w14:paraId="17C169C7" w14:textId="77777777" w:rsidR="00BB667A" w:rsidRDefault="00245D50">
            <w:pPr>
              <w:spacing w:after="0" w:line="259" w:lineRule="auto"/>
              <w:ind w:left="0" w:right="66" w:firstLine="0"/>
              <w:jc w:val="center"/>
            </w:pPr>
            <w:r>
              <w:rPr>
                <w:b/>
                <w:sz w:val="22"/>
              </w:rPr>
              <w:t xml:space="preserve">ФГОС/ </w:t>
            </w:r>
          </w:p>
          <w:p w14:paraId="7203B7E1" w14:textId="77777777" w:rsidR="00BB667A" w:rsidRDefault="00245D50">
            <w:pPr>
              <w:spacing w:after="0" w:line="259" w:lineRule="auto"/>
              <w:ind w:left="0" w:right="61" w:firstLine="0"/>
              <w:jc w:val="center"/>
            </w:pPr>
            <w:r>
              <w:rPr>
                <w:b/>
                <w:sz w:val="22"/>
              </w:rPr>
              <w:t>НИУ</w:t>
            </w:r>
            <w:r>
              <w:rPr>
                <w:b/>
              </w:rPr>
              <w:t xml:space="preserve"> </w:t>
            </w:r>
          </w:p>
        </w:tc>
        <w:tc>
          <w:tcPr>
            <w:tcW w:w="3559" w:type="dxa"/>
            <w:tcBorders>
              <w:top w:val="single" w:sz="4" w:space="0" w:color="000000"/>
              <w:left w:val="single" w:sz="4" w:space="0" w:color="000000"/>
              <w:bottom w:val="single" w:sz="4" w:space="0" w:color="000000"/>
              <w:right w:val="single" w:sz="4" w:space="0" w:color="000000"/>
            </w:tcBorders>
            <w:vAlign w:val="center"/>
          </w:tcPr>
          <w:p w14:paraId="13B2229C" w14:textId="77777777" w:rsidR="00BB667A" w:rsidRDefault="00245D50">
            <w:pPr>
              <w:spacing w:after="1" w:line="241" w:lineRule="auto"/>
              <w:ind w:left="0" w:firstLine="0"/>
              <w:jc w:val="center"/>
            </w:pPr>
            <w:r>
              <w:rPr>
                <w:b/>
              </w:rPr>
              <w:t xml:space="preserve">Дескрипторы – основные признаки освоения </w:t>
            </w:r>
          </w:p>
          <w:p w14:paraId="33E6757E" w14:textId="77777777" w:rsidR="00BB667A" w:rsidRDefault="00245D50">
            <w:pPr>
              <w:spacing w:after="0" w:line="259" w:lineRule="auto"/>
              <w:ind w:left="0" w:firstLine="0"/>
              <w:jc w:val="center"/>
            </w:pPr>
            <w:r>
              <w:rPr>
                <w:b/>
              </w:rPr>
              <w:t xml:space="preserve">(показатели достижения результата) </w:t>
            </w:r>
          </w:p>
        </w:tc>
        <w:tc>
          <w:tcPr>
            <w:tcW w:w="2316" w:type="dxa"/>
            <w:tcBorders>
              <w:top w:val="single" w:sz="4" w:space="0" w:color="000000"/>
              <w:left w:val="single" w:sz="4" w:space="0" w:color="000000"/>
              <w:bottom w:val="single" w:sz="4" w:space="0" w:color="000000"/>
              <w:right w:val="single" w:sz="4" w:space="0" w:color="000000"/>
            </w:tcBorders>
          </w:tcPr>
          <w:p w14:paraId="2B362CCE" w14:textId="77777777" w:rsidR="00BB667A" w:rsidRDefault="00245D50">
            <w:pPr>
              <w:spacing w:after="0" w:line="243" w:lineRule="auto"/>
              <w:ind w:left="0" w:firstLine="0"/>
              <w:jc w:val="center"/>
            </w:pPr>
            <w:r>
              <w:rPr>
                <w:b/>
              </w:rPr>
              <w:t xml:space="preserve">Формы и методы обучения, </w:t>
            </w:r>
          </w:p>
          <w:p w14:paraId="58619FFE" w14:textId="77777777" w:rsidR="00BB667A" w:rsidRDefault="00245D50">
            <w:pPr>
              <w:spacing w:after="0" w:line="259" w:lineRule="auto"/>
              <w:ind w:left="0" w:right="59" w:firstLine="0"/>
              <w:jc w:val="center"/>
            </w:pPr>
            <w:r>
              <w:rPr>
                <w:b/>
              </w:rPr>
              <w:t xml:space="preserve">способствующие </w:t>
            </w:r>
          </w:p>
          <w:p w14:paraId="3443C637" w14:textId="77777777" w:rsidR="00BB667A" w:rsidRDefault="00245D50">
            <w:pPr>
              <w:spacing w:after="0" w:line="259" w:lineRule="auto"/>
              <w:ind w:left="5" w:hanging="5"/>
              <w:jc w:val="center"/>
            </w:pPr>
            <w:r>
              <w:rPr>
                <w:b/>
              </w:rPr>
              <w:t xml:space="preserve">формированию и развитию компетенции </w:t>
            </w:r>
          </w:p>
        </w:tc>
      </w:tr>
      <w:tr w:rsidR="00BB667A" w14:paraId="5F4EF3D2" w14:textId="77777777">
        <w:trPr>
          <w:trHeight w:val="1666"/>
        </w:trPr>
        <w:tc>
          <w:tcPr>
            <w:tcW w:w="2923" w:type="dxa"/>
            <w:tcBorders>
              <w:top w:val="single" w:sz="4" w:space="0" w:color="000000"/>
              <w:left w:val="single" w:sz="4" w:space="0" w:color="000000"/>
              <w:bottom w:val="single" w:sz="4" w:space="0" w:color="000000"/>
              <w:right w:val="single" w:sz="4" w:space="0" w:color="000000"/>
            </w:tcBorders>
          </w:tcPr>
          <w:p w14:paraId="5D8D7304" w14:textId="77777777" w:rsidR="00BB667A" w:rsidRDefault="00245D50">
            <w:pPr>
              <w:spacing w:after="0" w:line="259" w:lineRule="auto"/>
              <w:ind w:left="0" w:firstLine="0"/>
              <w:jc w:val="left"/>
            </w:pPr>
            <w:r>
              <w:lastRenderedPageBreak/>
              <w:t xml:space="preserve">Общекультурные компетенции </w:t>
            </w:r>
          </w:p>
        </w:tc>
        <w:tc>
          <w:tcPr>
            <w:tcW w:w="1339" w:type="dxa"/>
            <w:tcBorders>
              <w:top w:val="single" w:sz="4" w:space="0" w:color="000000"/>
              <w:left w:val="single" w:sz="4" w:space="0" w:color="000000"/>
              <w:bottom w:val="single" w:sz="4" w:space="0" w:color="000000"/>
              <w:right w:val="single" w:sz="4" w:space="0" w:color="000000"/>
            </w:tcBorders>
          </w:tcPr>
          <w:p w14:paraId="16823919" w14:textId="77777777" w:rsidR="00BB667A" w:rsidRDefault="00245D50">
            <w:pPr>
              <w:spacing w:after="0" w:line="259" w:lineRule="auto"/>
              <w:ind w:left="0" w:firstLine="0"/>
              <w:jc w:val="left"/>
            </w:pPr>
            <w:r>
              <w:t xml:space="preserve">ОК-1 </w:t>
            </w:r>
          </w:p>
        </w:tc>
        <w:tc>
          <w:tcPr>
            <w:tcW w:w="3559" w:type="dxa"/>
            <w:tcBorders>
              <w:top w:val="single" w:sz="4" w:space="0" w:color="000000"/>
              <w:left w:val="single" w:sz="4" w:space="0" w:color="000000"/>
              <w:bottom w:val="single" w:sz="4" w:space="0" w:color="000000"/>
              <w:right w:val="single" w:sz="4" w:space="0" w:color="000000"/>
            </w:tcBorders>
          </w:tcPr>
          <w:p w14:paraId="1CD522FD" w14:textId="77777777" w:rsidR="00BB667A" w:rsidRDefault="00245D50">
            <w:pPr>
              <w:spacing w:after="0" w:line="259" w:lineRule="auto"/>
              <w:ind w:left="0" w:firstLine="0"/>
              <w:jc w:val="left"/>
            </w:pPr>
            <w:r>
              <w:t xml:space="preserve">осознает </w:t>
            </w:r>
            <w:r>
              <w:tab/>
              <w:t xml:space="preserve">социальную значимость </w:t>
            </w:r>
            <w:r>
              <w:tab/>
              <w:t xml:space="preserve">своей </w:t>
            </w:r>
            <w:r>
              <w:tab/>
              <w:t xml:space="preserve">будущей профессии; </w:t>
            </w:r>
            <w:r>
              <w:tab/>
              <w:t xml:space="preserve">обладает достаточным </w:t>
            </w:r>
            <w:r>
              <w:tab/>
              <w:t xml:space="preserve">уровнем профессионального правосознания </w:t>
            </w:r>
          </w:p>
        </w:tc>
        <w:tc>
          <w:tcPr>
            <w:tcW w:w="2316" w:type="dxa"/>
            <w:tcBorders>
              <w:top w:val="single" w:sz="4" w:space="0" w:color="000000"/>
              <w:left w:val="single" w:sz="4" w:space="0" w:color="000000"/>
              <w:bottom w:val="single" w:sz="4" w:space="0" w:color="000000"/>
              <w:right w:val="single" w:sz="4" w:space="0" w:color="000000"/>
            </w:tcBorders>
          </w:tcPr>
          <w:p w14:paraId="37AC1283" w14:textId="77777777" w:rsidR="00BB667A" w:rsidRDefault="00245D50">
            <w:pPr>
              <w:spacing w:after="0" w:line="259" w:lineRule="auto"/>
              <w:ind w:left="2" w:firstLine="0"/>
              <w:jc w:val="left"/>
            </w:pPr>
            <w:r>
              <w:t xml:space="preserve">Лекции, самостоятельная работа </w:t>
            </w:r>
          </w:p>
        </w:tc>
      </w:tr>
      <w:tr w:rsidR="00BB667A" w14:paraId="669554A9" w14:textId="77777777">
        <w:trPr>
          <w:trHeight w:val="1666"/>
        </w:trPr>
        <w:tc>
          <w:tcPr>
            <w:tcW w:w="2923" w:type="dxa"/>
            <w:tcBorders>
              <w:top w:val="single" w:sz="4" w:space="0" w:color="000000"/>
              <w:left w:val="single" w:sz="4" w:space="0" w:color="000000"/>
              <w:bottom w:val="single" w:sz="4" w:space="0" w:color="000000"/>
              <w:right w:val="single" w:sz="4" w:space="0" w:color="000000"/>
            </w:tcBorders>
            <w:vAlign w:val="center"/>
          </w:tcPr>
          <w:p w14:paraId="72EC9D06" w14:textId="77777777" w:rsidR="00BB667A" w:rsidRDefault="00245D50">
            <w:pPr>
              <w:spacing w:after="0" w:line="259" w:lineRule="auto"/>
              <w:ind w:left="0" w:right="62" w:firstLine="0"/>
              <w:jc w:val="center"/>
            </w:pPr>
            <w:r>
              <w:rPr>
                <w:b/>
              </w:rPr>
              <w:t xml:space="preserve">Компетенция </w:t>
            </w:r>
          </w:p>
        </w:tc>
        <w:tc>
          <w:tcPr>
            <w:tcW w:w="1339" w:type="dxa"/>
            <w:tcBorders>
              <w:top w:val="single" w:sz="4" w:space="0" w:color="000000"/>
              <w:left w:val="single" w:sz="4" w:space="0" w:color="000000"/>
              <w:bottom w:val="single" w:sz="4" w:space="0" w:color="000000"/>
              <w:right w:val="single" w:sz="4" w:space="0" w:color="000000"/>
            </w:tcBorders>
            <w:vAlign w:val="center"/>
          </w:tcPr>
          <w:p w14:paraId="7A50D1EF" w14:textId="77777777" w:rsidR="00BB667A" w:rsidRDefault="00245D50">
            <w:pPr>
              <w:spacing w:after="0" w:line="259" w:lineRule="auto"/>
              <w:ind w:left="0" w:right="65" w:firstLine="0"/>
              <w:jc w:val="center"/>
            </w:pPr>
            <w:r>
              <w:rPr>
                <w:b/>
                <w:sz w:val="22"/>
              </w:rPr>
              <w:t xml:space="preserve">Код по </w:t>
            </w:r>
          </w:p>
          <w:p w14:paraId="0992A741" w14:textId="77777777" w:rsidR="00BB667A" w:rsidRDefault="00245D50">
            <w:pPr>
              <w:spacing w:after="0" w:line="259" w:lineRule="auto"/>
              <w:ind w:left="0" w:right="66" w:firstLine="0"/>
              <w:jc w:val="center"/>
            </w:pPr>
            <w:r>
              <w:rPr>
                <w:b/>
                <w:sz w:val="22"/>
              </w:rPr>
              <w:t xml:space="preserve">ФГОС/ </w:t>
            </w:r>
          </w:p>
          <w:p w14:paraId="5A270B9B" w14:textId="77777777" w:rsidR="00BB667A" w:rsidRDefault="00245D50">
            <w:pPr>
              <w:spacing w:after="0" w:line="259" w:lineRule="auto"/>
              <w:ind w:left="0" w:right="61" w:firstLine="0"/>
              <w:jc w:val="center"/>
            </w:pPr>
            <w:r>
              <w:rPr>
                <w:b/>
                <w:sz w:val="22"/>
              </w:rPr>
              <w:t>НИУ</w:t>
            </w:r>
            <w:r>
              <w:rPr>
                <w:b/>
              </w:rPr>
              <w:t xml:space="preserve"> </w:t>
            </w:r>
          </w:p>
        </w:tc>
        <w:tc>
          <w:tcPr>
            <w:tcW w:w="3559" w:type="dxa"/>
            <w:tcBorders>
              <w:top w:val="single" w:sz="4" w:space="0" w:color="000000"/>
              <w:left w:val="single" w:sz="4" w:space="0" w:color="000000"/>
              <w:bottom w:val="single" w:sz="4" w:space="0" w:color="000000"/>
              <w:right w:val="single" w:sz="4" w:space="0" w:color="000000"/>
            </w:tcBorders>
            <w:vAlign w:val="center"/>
          </w:tcPr>
          <w:p w14:paraId="26F50C7B" w14:textId="77777777" w:rsidR="00BB667A" w:rsidRDefault="00245D50">
            <w:pPr>
              <w:spacing w:after="1" w:line="241" w:lineRule="auto"/>
              <w:ind w:left="0" w:firstLine="0"/>
              <w:jc w:val="center"/>
            </w:pPr>
            <w:r>
              <w:rPr>
                <w:b/>
              </w:rPr>
              <w:t xml:space="preserve">Дескрипторы – основные признаки освоения </w:t>
            </w:r>
          </w:p>
          <w:p w14:paraId="21EC95FD" w14:textId="77777777" w:rsidR="00BB667A" w:rsidRDefault="00245D50">
            <w:pPr>
              <w:spacing w:after="0" w:line="259" w:lineRule="auto"/>
              <w:ind w:left="0" w:firstLine="0"/>
              <w:jc w:val="center"/>
            </w:pPr>
            <w:r>
              <w:rPr>
                <w:b/>
              </w:rPr>
              <w:t xml:space="preserve">(показатели достижения результата) </w:t>
            </w:r>
          </w:p>
        </w:tc>
        <w:tc>
          <w:tcPr>
            <w:tcW w:w="2316" w:type="dxa"/>
            <w:tcBorders>
              <w:top w:val="single" w:sz="4" w:space="0" w:color="000000"/>
              <w:left w:val="single" w:sz="4" w:space="0" w:color="000000"/>
              <w:bottom w:val="single" w:sz="4" w:space="0" w:color="000000"/>
              <w:right w:val="single" w:sz="4" w:space="0" w:color="000000"/>
            </w:tcBorders>
          </w:tcPr>
          <w:p w14:paraId="0C42D372" w14:textId="77777777" w:rsidR="00BB667A" w:rsidRDefault="00245D50">
            <w:pPr>
              <w:spacing w:after="0" w:line="243" w:lineRule="auto"/>
              <w:ind w:left="0" w:firstLine="0"/>
              <w:jc w:val="center"/>
            </w:pPr>
            <w:r>
              <w:rPr>
                <w:b/>
              </w:rPr>
              <w:t xml:space="preserve">Формы и методы обучения, </w:t>
            </w:r>
          </w:p>
          <w:p w14:paraId="7AB6694B" w14:textId="77777777" w:rsidR="00BB667A" w:rsidRDefault="00245D50">
            <w:pPr>
              <w:spacing w:after="0" w:line="259" w:lineRule="auto"/>
              <w:ind w:left="0" w:right="59" w:firstLine="0"/>
              <w:jc w:val="center"/>
            </w:pPr>
            <w:r>
              <w:rPr>
                <w:b/>
              </w:rPr>
              <w:t xml:space="preserve">способствующие </w:t>
            </w:r>
          </w:p>
          <w:p w14:paraId="42F25AE1" w14:textId="77777777" w:rsidR="00BB667A" w:rsidRDefault="00245D50">
            <w:pPr>
              <w:spacing w:after="0" w:line="259" w:lineRule="auto"/>
              <w:ind w:left="5" w:hanging="5"/>
              <w:jc w:val="center"/>
            </w:pPr>
            <w:r>
              <w:rPr>
                <w:b/>
              </w:rPr>
              <w:t xml:space="preserve">формированию и развитию компетенции </w:t>
            </w:r>
          </w:p>
        </w:tc>
      </w:tr>
      <w:tr w:rsidR="00BB667A" w14:paraId="21AE0511" w14:textId="77777777">
        <w:trPr>
          <w:trHeight w:val="1114"/>
        </w:trPr>
        <w:tc>
          <w:tcPr>
            <w:tcW w:w="2923" w:type="dxa"/>
            <w:tcBorders>
              <w:top w:val="single" w:sz="4" w:space="0" w:color="000000"/>
              <w:left w:val="single" w:sz="4" w:space="0" w:color="000000"/>
              <w:bottom w:val="single" w:sz="4" w:space="0" w:color="000000"/>
              <w:right w:val="single" w:sz="4" w:space="0" w:color="000000"/>
            </w:tcBorders>
          </w:tcPr>
          <w:p w14:paraId="09DDB8F4" w14:textId="77777777" w:rsidR="00BB667A" w:rsidRDefault="00245D50">
            <w:pPr>
              <w:spacing w:after="0" w:line="259" w:lineRule="auto"/>
              <w:ind w:left="0" w:firstLine="0"/>
              <w:jc w:val="left"/>
            </w:pPr>
            <w:r>
              <w:t xml:space="preserve">Общекультурные компетенции </w:t>
            </w:r>
          </w:p>
        </w:tc>
        <w:tc>
          <w:tcPr>
            <w:tcW w:w="1339" w:type="dxa"/>
            <w:tcBorders>
              <w:top w:val="single" w:sz="4" w:space="0" w:color="000000"/>
              <w:left w:val="single" w:sz="4" w:space="0" w:color="000000"/>
              <w:bottom w:val="single" w:sz="4" w:space="0" w:color="000000"/>
              <w:right w:val="single" w:sz="4" w:space="0" w:color="000000"/>
            </w:tcBorders>
          </w:tcPr>
          <w:p w14:paraId="1A0D2F27" w14:textId="77777777" w:rsidR="00BB667A" w:rsidRDefault="00245D50">
            <w:pPr>
              <w:spacing w:after="0" w:line="259" w:lineRule="auto"/>
              <w:ind w:left="0" w:firstLine="0"/>
              <w:jc w:val="left"/>
            </w:pPr>
            <w:r>
              <w:t xml:space="preserve">ОК-2 </w:t>
            </w:r>
          </w:p>
        </w:tc>
        <w:tc>
          <w:tcPr>
            <w:tcW w:w="3559" w:type="dxa"/>
            <w:tcBorders>
              <w:top w:val="single" w:sz="4" w:space="0" w:color="000000"/>
              <w:left w:val="single" w:sz="4" w:space="0" w:color="000000"/>
              <w:bottom w:val="single" w:sz="4" w:space="0" w:color="000000"/>
              <w:right w:val="single" w:sz="4" w:space="0" w:color="000000"/>
            </w:tcBorders>
          </w:tcPr>
          <w:p w14:paraId="06D69BBA" w14:textId="77777777" w:rsidR="00BB667A" w:rsidRDefault="00245D50">
            <w:pPr>
              <w:spacing w:after="1" w:line="241" w:lineRule="auto"/>
              <w:ind w:left="0" w:right="58" w:firstLine="0"/>
            </w:pPr>
            <w:r>
              <w:t xml:space="preserve">добросовестно исполняет профессиональные обязанности, соблюдает принципы этики </w:t>
            </w:r>
          </w:p>
          <w:p w14:paraId="7220D6A7" w14:textId="77777777" w:rsidR="00BB667A" w:rsidRDefault="00245D50">
            <w:pPr>
              <w:spacing w:after="0" w:line="259" w:lineRule="auto"/>
              <w:ind w:left="0" w:firstLine="0"/>
              <w:jc w:val="left"/>
            </w:pPr>
            <w:r>
              <w:t xml:space="preserve">юриста </w:t>
            </w:r>
          </w:p>
        </w:tc>
        <w:tc>
          <w:tcPr>
            <w:tcW w:w="2316" w:type="dxa"/>
            <w:tcBorders>
              <w:top w:val="single" w:sz="4" w:space="0" w:color="000000"/>
              <w:left w:val="single" w:sz="4" w:space="0" w:color="000000"/>
              <w:bottom w:val="single" w:sz="4" w:space="0" w:color="000000"/>
              <w:right w:val="single" w:sz="4" w:space="0" w:color="000000"/>
            </w:tcBorders>
          </w:tcPr>
          <w:p w14:paraId="70D7CBB0" w14:textId="77777777" w:rsidR="00BB667A" w:rsidRDefault="00245D50">
            <w:pPr>
              <w:spacing w:after="0" w:line="259" w:lineRule="auto"/>
              <w:ind w:left="2" w:firstLine="0"/>
              <w:jc w:val="left"/>
            </w:pPr>
            <w:r>
              <w:t xml:space="preserve">Лекции, самостоятельная работа </w:t>
            </w:r>
          </w:p>
        </w:tc>
      </w:tr>
      <w:tr w:rsidR="00BB667A" w14:paraId="54831D42" w14:textId="77777777">
        <w:trPr>
          <w:trHeight w:val="838"/>
        </w:trPr>
        <w:tc>
          <w:tcPr>
            <w:tcW w:w="2923" w:type="dxa"/>
            <w:tcBorders>
              <w:top w:val="single" w:sz="4" w:space="0" w:color="000000"/>
              <w:left w:val="single" w:sz="4" w:space="0" w:color="000000"/>
              <w:bottom w:val="single" w:sz="4" w:space="0" w:color="000000"/>
              <w:right w:val="single" w:sz="4" w:space="0" w:color="000000"/>
            </w:tcBorders>
          </w:tcPr>
          <w:p w14:paraId="2C0526D5" w14:textId="77777777" w:rsidR="00BB667A" w:rsidRDefault="00245D50">
            <w:pPr>
              <w:spacing w:after="0" w:line="259" w:lineRule="auto"/>
              <w:ind w:left="0" w:firstLine="0"/>
              <w:jc w:val="left"/>
            </w:pPr>
            <w:r>
              <w:t xml:space="preserve">Общекультурные компетенции </w:t>
            </w:r>
          </w:p>
        </w:tc>
        <w:tc>
          <w:tcPr>
            <w:tcW w:w="1339" w:type="dxa"/>
            <w:tcBorders>
              <w:top w:val="single" w:sz="4" w:space="0" w:color="000000"/>
              <w:left w:val="single" w:sz="4" w:space="0" w:color="000000"/>
              <w:bottom w:val="single" w:sz="4" w:space="0" w:color="000000"/>
              <w:right w:val="single" w:sz="4" w:space="0" w:color="000000"/>
            </w:tcBorders>
          </w:tcPr>
          <w:p w14:paraId="5CAF820F" w14:textId="77777777" w:rsidR="00BB667A" w:rsidRDefault="00245D50">
            <w:pPr>
              <w:spacing w:after="0" w:line="259" w:lineRule="auto"/>
              <w:ind w:left="0" w:firstLine="0"/>
              <w:jc w:val="left"/>
            </w:pPr>
            <w:r>
              <w:t xml:space="preserve">ОК-3 </w:t>
            </w:r>
          </w:p>
        </w:tc>
        <w:tc>
          <w:tcPr>
            <w:tcW w:w="3559" w:type="dxa"/>
            <w:tcBorders>
              <w:top w:val="single" w:sz="4" w:space="0" w:color="000000"/>
              <w:left w:val="single" w:sz="4" w:space="0" w:color="000000"/>
              <w:bottom w:val="single" w:sz="4" w:space="0" w:color="000000"/>
              <w:right w:val="single" w:sz="4" w:space="0" w:color="000000"/>
            </w:tcBorders>
          </w:tcPr>
          <w:p w14:paraId="541D5AA1" w14:textId="77777777" w:rsidR="00BB667A" w:rsidRDefault="00245D50">
            <w:pPr>
              <w:spacing w:after="0" w:line="259" w:lineRule="auto"/>
              <w:ind w:left="0" w:right="61" w:firstLine="0"/>
            </w:pPr>
            <w:r>
              <w:t xml:space="preserve">совершенствует и развивает свой интеллектуальный и общекультурный уровень </w:t>
            </w:r>
          </w:p>
        </w:tc>
        <w:tc>
          <w:tcPr>
            <w:tcW w:w="2316" w:type="dxa"/>
            <w:tcBorders>
              <w:top w:val="single" w:sz="4" w:space="0" w:color="000000"/>
              <w:left w:val="single" w:sz="4" w:space="0" w:color="000000"/>
              <w:bottom w:val="single" w:sz="4" w:space="0" w:color="000000"/>
              <w:right w:val="single" w:sz="4" w:space="0" w:color="000000"/>
            </w:tcBorders>
          </w:tcPr>
          <w:p w14:paraId="052AC2E2" w14:textId="77777777" w:rsidR="00BB667A" w:rsidRDefault="00245D50">
            <w:pPr>
              <w:spacing w:after="0" w:line="259" w:lineRule="auto"/>
              <w:ind w:left="2" w:firstLine="0"/>
              <w:jc w:val="left"/>
            </w:pPr>
            <w:r>
              <w:t xml:space="preserve">Лекции, самостоятельная работа </w:t>
            </w:r>
          </w:p>
        </w:tc>
      </w:tr>
      <w:tr w:rsidR="00BB667A" w14:paraId="080C0AF2" w14:textId="77777777">
        <w:trPr>
          <w:trHeight w:val="1942"/>
        </w:trPr>
        <w:tc>
          <w:tcPr>
            <w:tcW w:w="2923" w:type="dxa"/>
            <w:tcBorders>
              <w:top w:val="single" w:sz="4" w:space="0" w:color="000000"/>
              <w:left w:val="single" w:sz="4" w:space="0" w:color="000000"/>
              <w:bottom w:val="single" w:sz="4" w:space="0" w:color="000000"/>
              <w:right w:val="single" w:sz="4" w:space="0" w:color="000000"/>
            </w:tcBorders>
          </w:tcPr>
          <w:p w14:paraId="45065FEB" w14:textId="77777777" w:rsidR="00BB667A" w:rsidRDefault="00245D50">
            <w:pPr>
              <w:spacing w:after="0" w:line="259" w:lineRule="auto"/>
              <w:ind w:left="0" w:firstLine="0"/>
              <w:jc w:val="left"/>
            </w:pPr>
            <w:r>
              <w:t xml:space="preserve">Профессиональные компетенции </w:t>
            </w:r>
          </w:p>
        </w:tc>
        <w:tc>
          <w:tcPr>
            <w:tcW w:w="1339" w:type="dxa"/>
            <w:tcBorders>
              <w:top w:val="single" w:sz="4" w:space="0" w:color="000000"/>
              <w:left w:val="single" w:sz="4" w:space="0" w:color="000000"/>
              <w:bottom w:val="single" w:sz="4" w:space="0" w:color="000000"/>
              <w:right w:val="single" w:sz="4" w:space="0" w:color="000000"/>
            </w:tcBorders>
          </w:tcPr>
          <w:p w14:paraId="209A8647" w14:textId="77777777" w:rsidR="00BB667A" w:rsidRDefault="00245D50">
            <w:pPr>
              <w:spacing w:after="0" w:line="259" w:lineRule="auto"/>
              <w:ind w:left="0" w:firstLine="0"/>
              <w:jc w:val="left"/>
            </w:pPr>
            <w:r>
              <w:t xml:space="preserve">ПК-2 </w:t>
            </w:r>
          </w:p>
        </w:tc>
        <w:tc>
          <w:tcPr>
            <w:tcW w:w="3559" w:type="dxa"/>
            <w:tcBorders>
              <w:top w:val="single" w:sz="4" w:space="0" w:color="000000"/>
              <w:left w:val="single" w:sz="4" w:space="0" w:color="000000"/>
              <w:bottom w:val="single" w:sz="4" w:space="0" w:color="000000"/>
              <w:right w:val="single" w:sz="4" w:space="0" w:color="000000"/>
            </w:tcBorders>
          </w:tcPr>
          <w:p w14:paraId="631E0558" w14:textId="77777777" w:rsidR="00BB667A" w:rsidRDefault="00245D50">
            <w:pPr>
              <w:spacing w:after="0" w:line="259" w:lineRule="auto"/>
              <w:ind w:left="0" w:right="59" w:firstLine="0"/>
            </w:pPr>
            <w:r>
              <w:t xml:space="preserve">применяет нормативные правовые акты в конкретных ситуациях, реализовывает нормы материального и процессуального права в профессиональной деятельности </w:t>
            </w:r>
          </w:p>
        </w:tc>
        <w:tc>
          <w:tcPr>
            <w:tcW w:w="2316" w:type="dxa"/>
            <w:tcBorders>
              <w:top w:val="single" w:sz="4" w:space="0" w:color="000000"/>
              <w:left w:val="single" w:sz="4" w:space="0" w:color="000000"/>
              <w:bottom w:val="single" w:sz="4" w:space="0" w:color="000000"/>
              <w:right w:val="single" w:sz="4" w:space="0" w:color="000000"/>
            </w:tcBorders>
          </w:tcPr>
          <w:p w14:paraId="11BFD99D" w14:textId="77777777" w:rsidR="00BB667A" w:rsidRDefault="00245D50">
            <w:pPr>
              <w:spacing w:after="0" w:line="259" w:lineRule="auto"/>
              <w:ind w:left="2" w:firstLine="0"/>
              <w:jc w:val="left"/>
            </w:pPr>
            <w:r>
              <w:t xml:space="preserve">Лекции, самостоятельная работа </w:t>
            </w:r>
          </w:p>
        </w:tc>
      </w:tr>
      <w:tr w:rsidR="00BB667A" w14:paraId="399693FD" w14:textId="77777777">
        <w:trPr>
          <w:trHeight w:val="838"/>
        </w:trPr>
        <w:tc>
          <w:tcPr>
            <w:tcW w:w="2923" w:type="dxa"/>
            <w:tcBorders>
              <w:top w:val="single" w:sz="4" w:space="0" w:color="000000"/>
              <w:left w:val="single" w:sz="4" w:space="0" w:color="000000"/>
              <w:bottom w:val="single" w:sz="4" w:space="0" w:color="000000"/>
              <w:right w:val="single" w:sz="4" w:space="0" w:color="000000"/>
            </w:tcBorders>
          </w:tcPr>
          <w:p w14:paraId="510C8E26" w14:textId="77777777" w:rsidR="00BB667A" w:rsidRDefault="00245D50">
            <w:pPr>
              <w:spacing w:after="0" w:line="259" w:lineRule="auto"/>
              <w:ind w:left="0" w:firstLine="0"/>
              <w:jc w:val="left"/>
            </w:pPr>
            <w:r>
              <w:t xml:space="preserve">Профессиональные компетенции </w:t>
            </w:r>
          </w:p>
        </w:tc>
        <w:tc>
          <w:tcPr>
            <w:tcW w:w="1339" w:type="dxa"/>
            <w:tcBorders>
              <w:top w:val="single" w:sz="4" w:space="0" w:color="000000"/>
              <w:left w:val="single" w:sz="4" w:space="0" w:color="000000"/>
              <w:bottom w:val="single" w:sz="4" w:space="0" w:color="000000"/>
              <w:right w:val="single" w:sz="4" w:space="0" w:color="000000"/>
            </w:tcBorders>
          </w:tcPr>
          <w:p w14:paraId="69B63666" w14:textId="77777777" w:rsidR="00BB667A" w:rsidRDefault="00245D50">
            <w:pPr>
              <w:spacing w:after="0" w:line="259" w:lineRule="auto"/>
              <w:ind w:left="0" w:firstLine="0"/>
              <w:jc w:val="left"/>
            </w:pPr>
            <w:r>
              <w:t xml:space="preserve">ПК-7 </w:t>
            </w:r>
          </w:p>
        </w:tc>
        <w:tc>
          <w:tcPr>
            <w:tcW w:w="3559" w:type="dxa"/>
            <w:tcBorders>
              <w:top w:val="single" w:sz="4" w:space="0" w:color="000000"/>
              <w:left w:val="single" w:sz="4" w:space="0" w:color="000000"/>
              <w:bottom w:val="single" w:sz="4" w:space="0" w:color="000000"/>
              <w:right w:val="single" w:sz="4" w:space="0" w:color="000000"/>
            </w:tcBorders>
          </w:tcPr>
          <w:p w14:paraId="0E51C4CB" w14:textId="77777777" w:rsidR="00BB667A" w:rsidRDefault="00245D50">
            <w:pPr>
              <w:spacing w:after="0" w:line="259" w:lineRule="auto"/>
              <w:ind w:left="0" w:firstLine="0"/>
            </w:pPr>
            <w:r>
              <w:t xml:space="preserve">Квалифицированно толкует нормативные правовые акты </w:t>
            </w:r>
          </w:p>
        </w:tc>
        <w:tc>
          <w:tcPr>
            <w:tcW w:w="2316" w:type="dxa"/>
            <w:tcBorders>
              <w:top w:val="single" w:sz="4" w:space="0" w:color="000000"/>
              <w:left w:val="single" w:sz="4" w:space="0" w:color="000000"/>
              <w:bottom w:val="single" w:sz="4" w:space="0" w:color="000000"/>
              <w:right w:val="single" w:sz="4" w:space="0" w:color="000000"/>
            </w:tcBorders>
          </w:tcPr>
          <w:p w14:paraId="71F75C23" w14:textId="77777777" w:rsidR="00BB667A" w:rsidRDefault="00245D50">
            <w:pPr>
              <w:spacing w:after="0" w:line="259" w:lineRule="auto"/>
              <w:ind w:left="2" w:firstLine="0"/>
              <w:jc w:val="left"/>
            </w:pPr>
            <w:r>
              <w:t xml:space="preserve">Лекции, самостоятельная работа </w:t>
            </w:r>
          </w:p>
        </w:tc>
      </w:tr>
      <w:tr w:rsidR="00BB667A" w14:paraId="70183CD6" w14:textId="77777777">
        <w:trPr>
          <w:trHeight w:val="838"/>
        </w:trPr>
        <w:tc>
          <w:tcPr>
            <w:tcW w:w="2923" w:type="dxa"/>
            <w:tcBorders>
              <w:top w:val="single" w:sz="4" w:space="0" w:color="000000"/>
              <w:left w:val="single" w:sz="4" w:space="0" w:color="000000"/>
              <w:bottom w:val="single" w:sz="4" w:space="0" w:color="000000"/>
              <w:right w:val="single" w:sz="4" w:space="0" w:color="000000"/>
            </w:tcBorders>
          </w:tcPr>
          <w:p w14:paraId="60B832B1" w14:textId="77777777" w:rsidR="00BB667A" w:rsidRDefault="00245D50">
            <w:pPr>
              <w:spacing w:after="0" w:line="259" w:lineRule="auto"/>
              <w:ind w:left="0" w:firstLine="0"/>
              <w:jc w:val="left"/>
            </w:pPr>
            <w:r>
              <w:t xml:space="preserve">Профессиональные компетенции </w:t>
            </w:r>
          </w:p>
        </w:tc>
        <w:tc>
          <w:tcPr>
            <w:tcW w:w="1339" w:type="dxa"/>
            <w:tcBorders>
              <w:top w:val="single" w:sz="4" w:space="0" w:color="000000"/>
              <w:left w:val="single" w:sz="4" w:space="0" w:color="000000"/>
              <w:bottom w:val="single" w:sz="4" w:space="0" w:color="000000"/>
              <w:right w:val="single" w:sz="4" w:space="0" w:color="000000"/>
            </w:tcBorders>
          </w:tcPr>
          <w:p w14:paraId="157D8BB7" w14:textId="77777777" w:rsidR="00BB667A" w:rsidRDefault="00245D50">
            <w:pPr>
              <w:spacing w:after="0" w:line="259" w:lineRule="auto"/>
              <w:ind w:left="0" w:firstLine="0"/>
              <w:jc w:val="left"/>
            </w:pPr>
            <w:r>
              <w:t xml:space="preserve">ПК-9 </w:t>
            </w:r>
          </w:p>
        </w:tc>
        <w:tc>
          <w:tcPr>
            <w:tcW w:w="3559" w:type="dxa"/>
            <w:tcBorders>
              <w:top w:val="single" w:sz="4" w:space="0" w:color="000000"/>
              <w:left w:val="single" w:sz="4" w:space="0" w:color="000000"/>
              <w:bottom w:val="single" w:sz="4" w:space="0" w:color="000000"/>
              <w:right w:val="single" w:sz="4" w:space="0" w:color="000000"/>
            </w:tcBorders>
          </w:tcPr>
          <w:p w14:paraId="0C65B60A" w14:textId="77777777" w:rsidR="00BB667A" w:rsidRDefault="00245D50">
            <w:pPr>
              <w:tabs>
                <w:tab w:val="right" w:pos="3406"/>
              </w:tabs>
              <w:spacing w:after="0" w:line="259" w:lineRule="auto"/>
              <w:ind w:left="0" w:firstLine="0"/>
              <w:jc w:val="left"/>
            </w:pPr>
            <w:r>
              <w:t xml:space="preserve">принимает </w:t>
            </w:r>
            <w:r>
              <w:tab/>
              <w:t xml:space="preserve">оптимальные </w:t>
            </w:r>
          </w:p>
          <w:p w14:paraId="350546D8" w14:textId="77777777" w:rsidR="00BB667A" w:rsidRDefault="00245D50">
            <w:pPr>
              <w:spacing w:after="0" w:line="259" w:lineRule="auto"/>
              <w:ind w:left="0" w:firstLine="0"/>
              <w:jc w:val="left"/>
            </w:pPr>
            <w:r>
              <w:t xml:space="preserve">управленческие решения </w:t>
            </w:r>
          </w:p>
        </w:tc>
        <w:tc>
          <w:tcPr>
            <w:tcW w:w="2316" w:type="dxa"/>
            <w:tcBorders>
              <w:top w:val="single" w:sz="4" w:space="0" w:color="000000"/>
              <w:left w:val="single" w:sz="4" w:space="0" w:color="000000"/>
              <w:bottom w:val="single" w:sz="4" w:space="0" w:color="000000"/>
              <w:right w:val="single" w:sz="4" w:space="0" w:color="000000"/>
            </w:tcBorders>
          </w:tcPr>
          <w:p w14:paraId="267BA290" w14:textId="77777777" w:rsidR="00BB667A" w:rsidRDefault="00245D50">
            <w:pPr>
              <w:spacing w:after="0" w:line="259" w:lineRule="auto"/>
              <w:ind w:left="2" w:firstLine="0"/>
              <w:jc w:val="left"/>
            </w:pPr>
            <w:r>
              <w:t xml:space="preserve">Лекции, самостоятельная работа </w:t>
            </w:r>
          </w:p>
        </w:tc>
      </w:tr>
      <w:tr w:rsidR="00BB667A" w14:paraId="2796A855" w14:textId="77777777">
        <w:trPr>
          <w:trHeight w:val="1116"/>
        </w:trPr>
        <w:tc>
          <w:tcPr>
            <w:tcW w:w="2923" w:type="dxa"/>
            <w:tcBorders>
              <w:top w:val="single" w:sz="4" w:space="0" w:color="000000"/>
              <w:left w:val="single" w:sz="4" w:space="0" w:color="000000"/>
              <w:bottom w:val="single" w:sz="4" w:space="0" w:color="000000"/>
              <w:right w:val="single" w:sz="4" w:space="0" w:color="000000"/>
            </w:tcBorders>
          </w:tcPr>
          <w:p w14:paraId="6CE2C55E" w14:textId="77777777" w:rsidR="00BB667A" w:rsidRDefault="00245D50">
            <w:pPr>
              <w:spacing w:after="0" w:line="259" w:lineRule="auto"/>
              <w:ind w:left="0" w:firstLine="0"/>
              <w:jc w:val="left"/>
            </w:pPr>
            <w:r>
              <w:t xml:space="preserve">Профессиональные компетенции </w:t>
            </w:r>
          </w:p>
        </w:tc>
        <w:tc>
          <w:tcPr>
            <w:tcW w:w="1339" w:type="dxa"/>
            <w:tcBorders>
              <w:top w:val="single" w:sz="4" w:space="0" w:color="000000"/>
              <w:left w:val="single" w:sz="4" w:space="0" w:color="000000"/>
              <w:bottom w:val="single" w:sz="4" w:space="0" w:color="000000"/>
              <w:right w:val="single" w:sz="4" w:space="0" w:color="000000"/>
            </w:tcBorders>
          </w:tcPr>
          <w:p w14:paraId="52BA8914" w14:textId="77777777" w:rsidR="00BB667A" w:rsidRDefault="00245D50">
            <w:pPr>
              <w:spacing w:after="0" w:line="259" w:lineRule="auto"/>
              <w:ind w:left="0" w:firstLine="0"/>
              <w:jc w:val="left"/>
            </w:pPr>
            <w:r>
              <w:t xml:space="preserve">ПК-10 </w:t>
            </w:r>
          </w:p>
        </w:tc>
        <w:tc>
          <w:tcPr>
            <w:tcW w:w="3559" w:type="dxa"/>
            <w:tcBorders>
              <w:top w:val="single" w:sz="4" w:space="0" w:color="000000"/>
              <w:left w:val="single" w:sz="4" w:space="0" w:color="000000"/>
              <w:bottom w:val="single" w:sz="4" w:space="0" w:color="000000"/>
              <w:right w:val="single" w:sz="4" w:space="0" w:color="000000"/>
            </w:tcBorders>
          </w:tcPr>
          <w:p w14:paraId="5929ADB0" w14:textId="77777777" w:rsidR="00BB667A" w:rsidRDefault="00245D50">
            <w:pPr>
              <w:spacing w:after="0" w:line="259" w:lineRule="auto"/>
              <w:ind w:left="0" w:right="61" w:firstLine="0"/>
            </w:pPr>
            <w:r>
              <w:t xml:space="preserve">воспринимает, анализирует и реализовывает управленческие инновации в профессиональной деятельности </w:t>
            </w:r>
          </w:p>
        </w:tc>
        <w:tc>
          <w:tcPr>
            <w:tcW w:w="2316" w:type="dxa"/>
            <w:tcBorders>
              <w:top w:val="single" w:sz="4" w:space="0" w:color="000000"/>
              <w:left w:val="single" w:sz="4" w:space="0" w:color="000000"/>
              <w:bottom w:val="single" w:sz="4" w:space="0" w:color="000000"/>
              <w:right w:val="single" w:sz="4" w:space="0" w:color="000000"/>
            </w:tcBorders>
          </w:tcPr>
          <w:p w14:paraId="2EF92895" w14:textId="77777777" w:rsidR="00BB667A" w:rsidRDefault="00245D50">
            <w:pPr>
              <w:spacing w:after="0" w:line="259" w:lineRule="auto"/>
              <w:ind w:left="2" w:firstLine="0"/>
              <w:jc w:val="left"/>
            </w:pPr>
            <w:r>
              <w:t xml:space="preserve">Лекции, самостоятельная работа </w:t>
            </w:r>
          </w:p>
        </w:tc>
      </w:tr>
    </w:tbl>
    <w:p w14:paraId="14EC2E25" w14:textId="77777777" w:rsidR="005D49B6" w:rsidRDefault="005D49B6">
      <w:pPr>
        <w:pStyle w:val="1"/>
        <w:spacing w:after="64" w:line="249" w:lineRule="auto"/>
        <w:ind w:left="-5"/>
        <w:jc w:val="left"/>
      </w:pPr>
    </w:p>
    <w:p w14:paraId="59C4944D" w14:textId="6EB79C18" w:rsidR="00BB667A" w:rsidRDefault="00245D50">
      <w:pPr>
        <w:pStyle w:val="1"/>
        <w:spacing w:after="64" w:line="249" w:lineRule="auto"/>
        <w:ind w:left="-5"/>
        <w:jc w:val="left"/>
      </w:pPr>
      <w:r>
        <w:t xml:space="preserve">Место дисциплины в структуре образовательной программы </w:t>
      </w:r>
    </w:p>
    <w:p w14:paraId="657A3C7D" w14:textId="77777777" w:rsidR="00BB667A" w:rsidRDefault="00245D50">
      <w:pPr>
        <w:ind w:left="-15" w:firstLine="708"/>
      </w:pPr>
      <w:r>
        <w:t xml:space="preserve">Настоящая дисциплина относится к базовой части профессионального цикла дисциплин, обеспечивающих подготовку бакалавров по направлению «Экономика». </w:t>
      </w:r>
    </w:p>
    <w:p w14:paraId="780679F2" w14:textId="77777777" w:rsidR="00763EBF" w:rsidRDefault="00245D50">
      <w:pPr>
        <w:ind w:left="718" w:right="1768"/>
      </w:pPr>
      <w:r>
        <w:t>Изучение данной дисциплины базируется на следующих дисциплинах:</w:t>
      </w:r>
    </w:p>
    <w:p w14:paraId="1D6F848B" w14:textId="2B812244" w:rsidR="00BB667A" w:rsidRDefault="00245D50">
      <w:pPr>
        <w:ind w:left="718" w:right="1768"/>
      </w:pPr>
      <w:r>
        <w:t xml:space="preserve">- Гражданское право; </w:t>
      </w:r>
    </w:p>
    <w:p w14:paraId="36F92285" w14:textId="77777777" w:rsidR="00763EBF" w:rsidRDefault="00245D50">
      <w:pPr>
        <w:numPr>
          <w:ilvl w:val="0"/>
          <w:numId w:val="4"/>
        </w:numPr>
        <w:ind w:hanging="142"/>
      </w:pPr>
      <w:r>
        <w:t xml:space="preserve">Предпринимательское право; </w:t>
      </w:r>
    </w:p>
    <w:p w14:paraId="5A3C8902" w14:textId="140C4D2B" w:rsidR="00BB667A" w:rsidRDefault="00245D50" w:rsidP="00763EBF">
      <w:pPr>
        <w:ind w:left="708" w:firstLine="0"/>
      </w:pPr>
      <w:r>
        <w:t xml:space="preserve">- Финансовое право. </w:t>
      </w:r>
    </w:p>
    <w:p w14:paraId="5F60FAA0" w14:textId="6D5ED41E" w:rsidR="00BB667A" w:rsidRDefault="00245D50">
      <w:pPr>
        <w:ind w:left="-15" w:firstLine="708"/>
      </w:pPr>
      <w:r>
        <w:t xml:space="preserve">Для освоения учебной дисциплины </w:t>
      </w:r>
      <w:r w:rsidR="00F03004">
        <w:t xml:space="preserve">студенты </w:t>
      </w:r>
      <w:r>
        <w:t xml:space="preserve">должны владеть следующими знаниями и компетенциями: </w:t>
      </w:r>
    </w:p>
    <w:p w14:paraId="724FB2BE" w14:textId="0EAE0F21" w:rsidR="008518D5" w:rsidRDefault="00245D50" w:rsidP="00F03004">
      <w:pPr>
        <w:numPr>
          <w:ilvl w:val="0"/>
          <w:numId w:val="4"/>
        </w:numPr>
        <w:ind w:hanging="142"/>
      </w:pPr>
      <w:r>
        <w:t xml:space="preserve">знать основные нормативные документы в области банковского законодательства; </w:t>
      </w:r>
    </w:p>
    <w:p w14:paraId="7689162F" w14:textId="77777777" w:rsidR="008518D5" w:rsidRDefault="008518D5">
      <w:pPr>
        <w:numPr>
          <w:ilvl w:val="0"/>
          <w:numId w:val="4"/>
        </w:numPr>
        <w:ind w:hanging="142"/>
      </w:pPr>
      <w:r>
        <w:t>владеть основами управления рисками;</w:t>
      </w:r>
    </w:p>
    <w:p w14:paraId="04251053" w14:textId="77777777" w:rsidR="00BB667A" w:rsidRDefault="008518D5">
      <w:pPr>
        <w:numPr>
          <w:ilvl w:val="0"/>
          <w:numId w:val="4"/>
        </w:numPr>
        <w:ind w:hanging="142"/>
      </w:pPr>
      <w:r>
        <w:t>знать основные принципы бухгалтерского учета в кредитных организациях;</w:t>
      </w:r>
      <w:r w:rsidR="00245D50">
        <w:t xml:space="preserve"> </w:t>
      </w:r>
    </w:p>
    <w:p w14:paraId="1CEFEE63" w14:textId="46870B0D" w:rsidR="00BB667A" w:rsidRDefault="00245D50">
      <w:pPr>
        <w:numPr>
          <w:ilvl w:val="0"/>
          <w:numId w:val="4"/>
        </w:numPr>
        <w:ind w:hanging="142"/>
      </w:pPr>
      <w:r>
        <w:lastRenderedPageBreak/>
        <w:t xml:space="preserve">обладать навыками работы с научной литературой, аналитическими и статистическими материалами. </w:t>
      </w:r>
    </w:p>
    <w:p w14:paraId="3B990237" w14:textId="77777777" w:rsidR="00BB667A" w:rsidRDefault="00245D50">
      <w:pPr>
        <w:ind w:left="-15" w:firstLine="708"/>
      </w:pPr>
      <w:r>
        <w:t xml:space="preserve">Основные положения дисциплины должны быть использованы в дальнейшем при изучении следующих дисциплин: </w:t>
      </w:r>
    </w:p>
    <w:p w14:paraId="77F6BEEF" w14:textId="77777777" w:rsidR="00BB667A" w:rsidRDefault="00245D50">
      <w:pPr>
        <w:numPr>
          <w:ilvl w:val="0"/>
          <w:numId w:val="4"/>
        </w:numPr>
        <w:ind w:hanging="142"/>
      </w:pPr>
      <w:r>
        <w:t xml:space="preserve">Корпоративное право; </w:t>
      </w:r>
    </w:p>
    <w:p w14:paraId="5007D78D" w14:textId="3E336820" w:rsidR="00BB667A" w:rsidRDefault="00245D50">
      <w:pPr>
        <w:numPr>
          <w:ilvl w:val="0"/>
          <w:numId w:val="4"/>
        </w:numPr>
        <w:ind w:hanging="142"/>
      </w:pPr>
      <w:r>
        <w:t xml:space="preserve">Международное банковское право. </w:t>
      </w:r>
    </w:p>
    <w:p w14:paraId="552E5D21" w14:textId="77777777" w:rsidR="005D49B6" w:rsidRDefault="005D49B6" w:rsidP="005D49B6">
      <w:pPr>
        <w:ind w:left="850" w:firstLine="0"/>
      </w:pPr>
    </w:p>
    <w:p w14:paraId="57E51875" w14:textId="77777777" w:rsidR="00BB667A" w:rsidRDefault="00245D50">
      <w:pPr>
        <w:pStyle w:val="1"/>
        <w:ind w:right="7"/>
      </w:pPr>
      <w:r>
        <w:t xml:space="preserve">Тематический план учебной дисциплины </w:t>
      </w:r>
    </w:p>
    <w:tbl>
      <w:tblPr>
        <w:tblStyle w:val="TableGrid"/>
        <w:tblW w:w="10174" w:type="dxa"/>
        <w:tblInd w:w="-213" w:type="dxa"/>
        <w:tblCellMar>
          <w:top w:w="9" w:type="dxa"/>
          <w:left w:w="79" w:type="dxa"/>
          <w:right w:w="36" w:type="dxa"/>
        </w:tblCellMar>
        <w:tblLook w:val="04A0" w:firstRow="1" w:lastRow="0" w:firstColumn="1" w:lastColumn="0" w:noHBand="0" w:noVBand="1"/>
      </w:tblPr>
      <w:tblGrid>
        <w:gridCol w:w="478"/>
        <w:gridCol w:w="3261"/>
        <w:gridCol w:w="798"/>
        <w:gridCol w:w="1026"/>
        <w:gridCol w:w="1180"/>
        <w:gridCol w:w="1551"/>
        <w:gridCol w:w="1880"/>
      </w:tblGrid>
      <w:tr w:rsidR="00BB667A" w14:paraId="7C0734BF" w14:textId="77777777" w:rsidTr="00971990">
        <w:trPr>
          <w:trHeight w:val="262"/>
        </w:trPr>
        <w:tc>
          <w:tcPr>
            <w:tcW w:w="478" w:type="dxa"/>
            <w:vMerge w:val="restart"/>
            <w:tcBorders>
              <w:top w:val="single" w:sz="4" w:space="0" w:color="000000"/>
              <w:left w:val="single" w:sz="4" w:space="0" w:color="000000"/>
              <w:bottom w:val="single" w:sz="4" w:space="0" w:color="000000"/>
              <w:right w:val="single" w:sz="4" w:space="0" w:color="000000"/>
            </w:tcBorders>
            <w:vAlign w:val="center"/>
          </w:tcPr>
          <w:p w14:paraId="0AE83159" w14:textId="77777777" w:rsidR="00BB667A" w:rsidRDefault="00245D50">
            <w:pPr>
              <w:spacing w:after="0" w:line="259" w:lineRule="auto"/>
              <w:ind w:left="77" w:firstLine="0"/>
              <w:jc w:val="left"/>
            </w:pPr>
            <w:r>
              <w:rPr>
                <w:b/>
                <w:sz w:val="22"/>
              </w:rPr>
              <w:t>№</w:t>
            </w:r>
            <w:r>
              <w:rPr>
                <w:b/>
              </w:rPr>
              <w:t xml:space="preserve"> </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tcPr>
          <w:p w14:paraId="08B9EBF1" w14:textId="77777777" w:rsidR="00BB667A" w:rsidRDefault="00245D50">
            <w:pPr>
              <w:spacing w:after="0" w:line="259" w:lineRule="auto"/>
              <w:ind w:left="0" w:right="36" w:firstLine="0"/>
              <w:jc w:val="center"/>
            </w:pPr>
            <w:r>
              <w:rPr>
                <w:b/>
                <w:sz w:val="22"/>
              </w:rPr>
              <w:t>Название раздела</w:t>
            </w:r>
            <w:r>
              <w:rPr>
                <w:b/>
              </w:rPr>
              <w:t xml:space="preserve"> </w:t>
            </w:r>
          </w:p>
        </w:tc>
        <w:tc>
          <w:tcPr>
            <w:tcW w:w="798" w:type="dxa"/>
            <w:vMerge w:val="restart"/>
            <w:tcBorders>
              <w:top w:val="single" w:sz="4" w:space="0" w:color="000000"/>
              <w:left w:val="single" w:sz="4" w:space="0" w:color="000000"/>
              <w:bottom w:val="single" w:sz="4" w:space="0" w:color="000000"/>
              <w:right w:val="single" w:sz="4" w:space="0" w:color="000000"/>
            </w:tcBorders>
            <w:vAlign w:val="center"/>
          </w:tcPr>
          <w:p w14:paraId="5F9D3066" w14:textId="77777777" w:rsidR="00BB667A" w:rsidRDefault="00245D50">
            <w:pPr>
              <w:spacing w:after="0" w:line="259" w:lineRule="auto"/>
              <w:ind w:left="0" w:firstLine="0"/>
              <w:jc w:val="center"/>
            </w:pPr>
            <w:r>
              <w:rPr>
                <w:b/>
                <w:sz w:val="22"/>
              </w:rPr>
              <w:t xml:space="preserve">Всего часов </w:t>
            </w:r>
            <w:r>
              <w:rPr>
                <w:b/>
              </w:rPr>
              <w:t xml:space="preserve"> </w:t>
            </w:r>
          </w:p>
        </w:tc>
        <w:tc>
          <w:tcPr>
            <w:tcW w:w="3757" w:type="dxa"/>
            <w:gridSpan w:val="3"/>
            <w:tcBorders>
              <w:top w:val="single" w:sz="4" w:space="0" w:color="000000"/>
              <w:left w:val="single" w:sz="4" w:space="0" w:color="000000"/>
              <w:bottom w:val="single" w:sz="4" w:space="0" w:color="000000"/>
              <w:right w:val="single" w:sz="4" w:space="0" w:color="000000"/>
            </w:tcBorders>
          </w:tcPr>
          <w:p w14:paraId="2C56AD92" w14:textId="77777777" w:rsidR="00BB667A" w:rsidRDefault="00245D50">
            <w:pPr>
              <w:spacing w:after="0" w:line="259" w:lineRule="auto"/>
              <w:ind w:left="0" w:right="41" w:firstLine="0"/>
              <w:jc w:val="center"/>
            </w:pPr>
            <w:r>
              <w:rPr>
                <w:b/>
                <w:sz w:val="22"/>
              </w:rPr>
              <w:t>Аудиторные часы</w:t>
            </w:r>
            <w:r>
              <w:rPr>
                <w:b/>
              </w:rPr>
              <w:t xml:space="preserve"> </w:t>
            </w:r>
          </w:p>
        </w:tc>
        <w:tc>
          <w:tcPr>
            <w:tcW w:w="1880" w:type="dxa"/>
            <w:vMerge w:val="restart"/>
            <w:tcBorders>
              <w:top w:val="single" w:sz="4" w:space="0" w:color="000000"/>
              <w:left w:val="single" w:sz="4" w:space="0" w:color="000000"/>
              <w:bottom w:val="single" w:sz="4" w:space="0" w:color="000000"/>
              <w:right w:val="single" w:sz="4" w:space="0" w:color="000000"/>
            </w:tcBorders>
            <w:vAlign w:val="center"/>
          </w:tcPr>
          <w:p w14:paraId="144D7ED4" w14:textId="77777777" w:rsidR="00BB667A" w:rsidRDefault="00245D50">
            <w:pPr>
              <w:spacing w:after="0" w:line="259" w:lineRule="auto"/>
              <w:ind w:left="7" w:hanging="7"/>
              <w:jc w:val="center"/>
            </w:pPr>
            <w:r>
              <w:rPr>
                <w:b/>
                <w:sz w:val="22"/>
              </w:rPr>
              <w:t>Самостоятельная работа</w:t>
            </w:r>
            <w:r>
              <w:rPr>
                <w:b/>
              </w:rPr>
              <w:t xml:space="preserve"> </w:t>
            </w:r>
          </w:p>
        </w:tc>
      </w:tr>
      <w:tr w:rsidR="00BB667A" w14:paraId="27F4AFF3" w14:textId="77777777" w:rsidTr="00971990">
        <w:trPr>
          <w:trHeight w:val="770"/>
        </w:trPr>
        <w:tc>
          <w:tcPr>
            <w:tcW w:w="0" w:type="auto"/>
            <w:vMerge/>
            <w:tcBorders>
              <w:top w:val="nil"/>
              <w:left w:val="single" w:sz="4" w:space="0" w:color="000000"/>
              <w:bottom w:val="single" w:sz="4" w:space="0" w:color="000000"/>
              <w:right w:val="single" w:sz="4" w:space="0" w:color="000000"/>
            </w:tcBorders>
          </w:tcPr>
          <w:p w14:paraId="3B7F8A42" w14:textId="77777777" w:rsidR="00BB667A" w:rsidRDefault="00BB667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6E7DE05" w14:textId="77777777" w:rsidR="00BB667A" w:rsidRDefault="00BB667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83D29B4" w14:textId="77777777" w:rsidR="00BB667A" w:rsidRDefault="00BB667A">
            <w:pPr>
              <w:spacing w:after="160" w:line="259" w:lineRule="auto"/>
              <w:ind w:left="0" w:firstLine="0"/>
              <w:jc w:val="left"/>
            </w:pPr>
          </w:p>
        </w:tc>
        <w:tc>
          <w:tcPr>
            <w:tcW w:w="1026" w:type="dxa"/>
            <w:tcBorders>
              <w:top w:val="single" w:sz="4" w:space="0" w:color="000000"/>
              <w:left w:val="single" w:sz="4" w:space="0" w:color="000000"/>
              <w:bottom w:val="single" w:sz="4" w:space="0" w:color="000000"/>
              <w:right w:val="single" w:sz="4" w:space="0" w:color="000000"/>
            </w:tcBorders>
            <w:vAlign w:val="center"/>
          </w:tcPr>
          <w:p w14:paraId="4D75A798" w14:textId="77777777" w:rsidR="00BB667A" w:rsidRDefault="00245D50">
            <w:pPr>
              <w:spacing w:after="0" w:line="259" w:lineRule="auto"/>
              <w:ind w:left="77" w:firstLine="0"/>
              <w:jc w:val="left"/>
            </w:pPr>
            <w:r>
              <w:rPr>
                <w:b/>
                <w:sz w:val="22"/>
              </w:rPr>
              <w:t>Лекции</w:t>
            </w:r>
            <w:r>
              <w:rPr>
                <w:b/>
              </w:rPr>
              <w:t xml:space="preserve"> </w:t>
            </w:r>
          </w:p>
        </w:tc>
        <w:tc>
          <w:tcPr>
            <w:tcW w:w="1180" w:type="dxa"/>
            <w:tcBorders>
              <w:top w:val="single" w:sz="4" w:space="0" w:color="000000"/>
              <w:left w:val="single" w:sz="4" w:space="0" w:color="000000"/>
              <w:bottom w:val="single" w:sz="4" w:space="0" w:color="000000"/>
              <w:right w:val="single" w:sz="4" w:space="0" w:color="000000"/>
            </w:tcBorders>
            <w:vAlign w:val="center"/>
          </w:tcPr>
          <w:p w14:paraId="35AB5DD1" w14:textId="77777777" w:rsidR="00BB667A" w:rsidRDefault="00245D50">
            <w:pPr>
              <w:spacing w:after="0" w:line="259" w:lineRule="auto"/>
              <w:ind w:left="0" w:firstLine="0"/>
              <w:jc w:val="center"/>
            </w:pPr>
            <w:r>
              <w:rPr>
                <w:b/>
                <w:sz w:val="22"/>
              </w:rPr>
              <w:t>Семинары</w:t>
            </w:r>
            <w:r>
              <w:rPr>
                <w:b/>
              </w:rP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0A3AEE79" w14:textId="77777777" w:rsidR="00BB667A" w:rsidRDefault="00245D50">
            <w:pPr>
              <w:spacing w:after="0" w:line="259" w:lineRule="auto"/>
              <w:ind w:left="0" w:firstLine="0"/>
              <w:jc w:val="center"/>
            </w:pPr>
            <w:r>
              <w:rPr>
                <w:b/>
                <w:sz w:val="22"/>
              </w:rPr>
              <w:t>Практические занятия</w:t>
            </w:r>
            <w:r>
              <w:rPr>
                <w:b/>
              </w:rPr>
              <w:t xml:space="preserve"> </w:t>
            </w:r>
          </w:p>
        </w:tc>
        <w:tc>
          <w:tcPr>
            <w:tcW w:w="0" w:type="auto"/>
            <w:vMerge/>
            <w:tcBorders>
              <w:top w:val="nil"/>
              <w:left w:val="single" w:sz="4" w:space="0" w:color="000000"/>
              <w:bottom w:val="single" w:sz="4" w:space="0" w:color="000000"/>
              <w:right w:val="single" w:sz="4" w:space="0" w:color="000000"/>
            </w:tcBorders>
          </w:tcPr>
          <w:p w14:paraId="11DB5FBE" w14:textId="77777777" w:rsidR="00BB667A" w:rsidRDefault="00BB667A">
            <w:pPr>
              <w:spacing w:after="160" w:line="259" w:lineRule="auto"/>
              <w:ind w:left="0" w:firstLine="0"/>
              <w:jc w:val="left"/>
            </w:pPr>
          </w:p>
        </w:tc>
      </w:tr>
      <w:tr w:rsidR="00BB667A" w14:paraId="004EB7D9" w14:textId="77777777" w:rsidTr="00971990">
        <w:trPr>
          <w:trHeight w:val="838"/>
        </w:trPr>
        <w:tc>
          <w:tcPr>
            <w:tcW w:w="478" w:type="dxa"/>
            <w:tcBorders>
              <w:top w:val="single" w:sz="4" w:space="0" w:color="000000"/>
              <w:left w:val="single" w:sz="4" w:space="0" w:color="000000"/>
              <w:bottom w:val="single" w:sz="4" w:space="0" w:color="000000"/>
              <w:right w:val="single" w:sz="4" w:space="0" w:color="000000"/>
            </w:tcBorders>
          </w:tcPr>
          <w:p w14:paraId="710ED265" w14:textId="77777777" w:rsidR="00BB667A" w:rsidRDefault="00245D50">
            <w:pPr>
              <w:spacing w:after="0" w:line="259" w:lineRule="auto"/>
              <w:ind w:left="0" w:right="43" w:firstLine="0"/>
              <w:jc w:val="center"/>
            </w:pPr>
            <w:r>
              <w:t xml:space="preserve">1 </w:t>
            </w:r>
          </w:p>
        </w:tc>
        <w:tc>
          <w:tcPr>
            <w:tcW w:w="3261" w:type="dxa"/>
            <w:tcBorders>
              <w:top w:val="single" w:sz="4" w:space="0" w:color="000000"/>
              <w:left w:val="single" w:sz="4" w:space="0" w:color="000000"/>
              <w:bottom w:val="single" w:sz="4" w:space="0" w:color="000000"/>
              <w:right w:val="single" w:sz="4" w:space="0" w:color="000000"/>
            </w:tcBorders>
          </w:tcPr>
          <w:p w14:paraId="60AA53B7" w14:textId="77777777" w:rsidR="00BB667A" w:rsidRDefault="00516A08">
            <w:pPr>
              <w:spacing w:after="0" w:line="259" w:lineRule="auto"/>
              <w:ind w:left="31" w:firstLine="0"/>
              <w:jc w:val="left"/>
            </w:pPr>
            <w:r w:rsidRPr="00516A08">
              <w:t xml:space="preserve">Правовое регулирование банковской деятельности: цели, задачи, основные элементы. </w:t>
            </w:r>
            <w:r w:rsidR="00245D50" w:rsidRPr="00245D50">
              <w:t>Организации, контролирующие банковскую деятельность</w:t>
            </w:r>
            <w:r w:rsidR="00245D50">
              <w:t>.</w:t>
            </w:r>
          </w:p>
        </w:tc>
        <w:tc>
          <w:tcPr>
            <w:tcW w:w="798" w:type="dxa"/>
            <w:tcBorders>
              <w:top w:val="single" w:sz="4" w:space="0" w:color="000000"/>
              <w:left w:val="single" w:sz="4" w:space="0" w:color="000000"/>
              <w:bottom w:val="single" w:sz="4" w:space="0" w:color="000000"/>
              <w:right w:val="single" w:sz="4" w:space="0" w:color="000000"/>
            </w:tcBorders>
            <w:vAlign w:val="center"/>
          </w:tcPr>
          <w:p w14:paraId="015A8A65" w14:textId="0C450202" w:rsidR="00BB667A" w:rsidRDefault="00670911">
            <w:pPr>
              <w:spacing w:after="0" w:line="259" w:lineRule="auto"/>
              <w:ind w:left="0" w:right="46" w:firstLine="0"/>
              <w:jc w:val="center"/>
            </w:pPr>
            <w:r>
              <w:t>11</w:t>
            </w:r>
            <w:r w:rsidR="00A5299C">
              <w:t xml:space="preserve"> </w:t>
            </w:r>
          </w:p>
        </w:tc>
        <w:tc>
          <w:tcPr>
            <w:tcW w:w="1026" w:type="dxa"/>
            <w:tcBorders>
              <w:top w:val="single" w:sz="4" w:space="0" w:color="000000"/>
              <w:left w:val="single" w:sz="4" w:space="0" w:color="000000"/>
              <w:bottom w:val="single" w:sz="4" w:space="0" w:color="000000"/>
              <w:right w:val="single" w:sz="4" w:space="0" w:color="000000"/>
            </w:tcBorders>
            <w:vAlign w:val="center"/>
          </w:tcPr>
          <w:p w14:paraId="097C0249" w14:textId="77777777" w:rsidR="00BB667A" w:rsidRDefault="004E52F1">
            <w:pPr>
              <w:spacing w:after="0" w:line="259" w:lineRule="auto"/>
              <w:ind w:left="0" w:right="43" w:firstLine="0"/>
              <w:jc w:val="center"/>
            </w:pPr>
            <w:r>
              <w:t>2</w:t>
            </w:r>
            <w:r w:rsidR="00245D50">
              <w:t xml:space="preserve"> </w:t>
            </w:r>
          </w:p>
        </w:tc>
        <w:tc>
          <w:tcPr>
            <w:tcW w:w="1180" w:type="dxa"/>
            <w:tcBorders>
              <w:top w:val="single" w:sz="4" w:space="0" w:color="000000"/>
              <w:left w:val="single" w:sz="4" w:space="0" w:color="000000"/>
              <w:bottom w:val="single" w:sz="4" w:space="0" w:color="000000"/>
              <w:right w:val="single" w:sz="4" w:space="0" w:color="000000"/>
            </w:tcBorders>
            <w:vAlign w:val="center"/>
          </w:tcPr>
          <w:p w14:paraId="757069D5" w14:textId="77777777" w:rsidR="00BB667A" w:rsidRDefault="004E52F1">
            <w:pPr>
              <w:spacing w:after="0" w:line="259" w:lineRule="auto"/>
              <w:ind w:left="17" w:firstLine="0"/>
              <w:jc w:val="center"/>
            </w:pPr>
            <w:r>
              <w:t>1</w:t>
            </w:r>
            <w:r w:rsidR="00245D50">
              <w:t xml:space="preserve">  </w:t>
            </w:r>
          </w:p>
        </w:tc>
        <w:tc>
          <w:tcPr>
            <w:tcW w:w="1551" w:type="dxa"/>
            <w:tcBorders>
              <w:top w:val="single" w:sz="4" w:space="0" w:color="000000"/>
              <w:left w:val="single" w:sz="4" w:space="0" w:color="000000"/>
              <w:bottom w:val="single" w:sz="4" w:space="0" w:color="000000"/>
              <w:right w:val="single" w:sz="4" w:space="0" w:color="000000"/>
            </w:tcBorders>
            <w:vAlign w:val="center"/>
          </w:tcPr>
          <w:p w14:paraId="74990860" w14:textId="77777777" w:rsidR="00BB667A" w:rsidRDefault="00245D50">
            <w:pPr>
              <w:spacing w:after="0" w:line="259" w:lineRule="auto"/>
              <w:ind w:left="19" w:firstLine="0"/>
              <w:jc w:val="center"/>
            </w:pPr>
            <w:r>
              <w:t xml:space="preserve">  </w:t>
            </w:r>
          </w:p>
        </w:tc>
        <w:tc>
          <w:tcPr>
            <w:tcW w:w="1880" w:type="dxa"/>
            <w:tcBorders>
              <w:top w:val="single" w:sz="4" w:space="0" w:color="000000"/>
              <w:left w:val="single" w:sz="4" w:space="0" w:color="000000"/>
              <w:bottom w:val="single" w:sz="4" w:space="0" w:color="000000"/>
              <w:right w:val="single" w:sz="4" w:space="0" w:color="000000"/>
            </w:tcBorders>
            <w:vAlign w:val="center"/>
          </w:tcPr>
          <w:p w14:paraId="2DE33400" w14:textId="407B3369" w:rsidR="00BB667A" w:rsidRDefault="00670911">
            <w:pPr>
              <w:spacing w:after="0" w:line="259" w:lineRule="auto"/>
              <w:ind w:left="0" w:right="43" w:firstLine="0"/>
              <w:jc w:val="center"/>
            </w:pPr>
            <w:r>
              <w:t>8</w:t>
            </w:r>
          </w:p>
        </w:tc>
      </w:tr>
      <w:tr w:rsidR="00BB667A" w14:paraId="4826EED9" w14:textId="77777777" w:rsidTr="00971990">
        <w:trPr>
          <w:trHeight w:val="562"/>
        </w:trPr>
        <w:tc>
          <w:tcPr>
            <w:tcW w:w="478" w:type="dxa"/>
            <w:tcBorders>
              <w:top w:val="single" w:sz="4" w:space="0" w:color="000000"/>
              <w:left w:val="single" w:sz="4" w:space="0" w:color="000000"/>
              <w:bottom w:val="single" w:sz="4" w:space="0" w:color="000000"/>
              <w:right w:val="single" w:sz="4" w:space="0" w:color="000000"/>
            </w:tcBorders>
          </w:tcPr>
          <w:p w14:paraId="66EFBD1F" w14:textId="77777777" w:rsidR="00BB667A" w:rsidRDefault="00245D50">
            <w:pPr>
              <w:spacing w:after="0" w:line="259" w:lineRule="auto"/>
              <w:ind w:left="0" w:right="43" w:firstLine="0"/>
              <w:jc w:val="center"/>
            </w:pPr>
            <w:r>
              <w:t xml:space="preserve">2 </w:t>
            </w:r>
          </w:p>
        </w:tc>
        <w:tc>
          <w:tcPr>
            <w:tcW w:w="3261" w:type="dxa"/>
            <w:tcBorders>
              <w:top w:val="single" w:sz="4" w:space="0" w:color="000000"/>
              <w:left w:val="single" w:sz="4" w:space="0" w:color="000000"/>
              <w:bottom w:val="single" w:sz="4" w:space="0" w:color="000000"/>
              <w:right w:val="single" w:sz="4" w:space="0" w:color="000000"/>
            </w:tcBorders>
          </w:tcPr>
          <w:p w14:paraId="16373E6F" w14:textId="3F06D3A8" w:rsidR="00BB667A" w:rsidRDefault="00245D50">
            <w:pPr>
              <w:spacing w:after="0" w:line="259" w:lineRule="auto"/>
              <w:ind w:left="31" w:firstLine="0"/>
              <w:jc w:val="left"/>
            </w:pPr>
            <w:r w:rsidRPr="00245D50">
              <w:t>Роль и место Банка России в банковской системе.</w:t>
            </w:r>
            <w:r w:rsidR="00516A08">
              <w:t xml:space="preserve"> </w:t>
            </w:r>
            <w:r w:rsidRPr="00245D50">
              <w:t xml:space="preserve">Деятельность Банка России по </w:t>
            </w:r>
            <w:r w:rsidR="00643339">
              <w:t xml:space="preserve">надзору за </w:t>
            </w:r>
            <w:r w:rsidRPr="00245D50">
              <w:t>кредитны</w:t>
            </w:r>
            <w:r w:rsidR="00643339">
              <w:t>ми</w:t>
            </w:r>
            <w:r w:rsidRPr="00245D50">
              <w:t xml:space="preserve"> организаци</w:t>
            </w:r>
            <w:r w:rsidR="00643339">
              <w:t>ями</w:t>
            </w:r>
            <w:r w:rsidRPr="00245D50">
              <w:t xml:space="preserve">. </w:t>
            </w:r>
            <w:r w:rsidR="00CB1782">
              <w:t>Финансовое оздоровление банков.</w:t>
            </w:r>
          </w:p>
        </w:tc>
        <w:tc>
          <w:tcPr>
            <w:tcW w:w="798" w:type="dxa"/>
            <w:tcBorders>
              <w:top w:val="single" w:sz="4" w:space="0" w:color="000000"/>
              <w:left w:val="single" w:sz="4" w:space="0" w:color="000000"/>
              <w:bottom w:val="single" w:sz="4" w:space="0" w:color="000000"/>
              <w:right w:val="single" w:sz="4" w:space="0" w:color="000000"/>
            </w:tcBorders>
            <w:vAlign w:val="center"/>
          </w:tcPr>
          <w:p w14:paraId="6062E6F6" w14:textId="70FD1CF9" w:rsidR="00BB667A" w:rsidRDefault="00A5299C">
            <w:pPr>
              <w:spacing w:after="0" w:line="259" w:lineRule="auto"/>
              <w:ind w:left="0" w:right="46" w:firstLine="0"/>
              <w:jc w:val="center"/>
            </w:pPr>
            <w:r>
              <w:t>1</w:t>
            </w:r>
            <w:r w:rsidR="00670911">
              <w:t>6</w:t>
            </w:r>
          </w:p>
        </w:tc>
        <w:tc>
          <w:tcPr>
            <w:tcW w:w="1026" w:type="dxa"/>
            <w:tcBorders>
              <w:top w:val="single" w:sz="4" w:space="0" w:color="000000"/>
              <w:left w:val="single" w:sz="4" w:space="0" w:color="000000"/>
              <w:bottom w:val="single" w:sz="4" w:space="0" w:color="000000"/>
              <w:right w:val="single" w:sz="4" w:space="0" w:color="000000"/>
            </w:tcBorders>
            <w:vAlign w:val="center"/>
          </w:tcPr>
          <w:p w14:paraId="4D4365E0" w14:textId="77777777" w:rsidR="00BB667A" w:rsidRDefault="004E52F1">
            <w:pPr>
              <w:spacing w:after="0" w:line="259" w:lineRule="auto"/>
              <w:ind w:left="0" w:right="43" w:firstLine="0"/>
              <w:jc w:val="center"/>
            </w:pPr>
            <w:r>
              <w:t>3</w:t>
            </w:r>
          </w:p>
        </w:tc>
        <w:tc>
          <w:tcPr>
            <w:tcW w:w="1180" w:type="dxa"/>
            <w:tcBorders>
              <w:top w:val="single" w:sz="4" w:space="0" w:color="000000"/>
              <w:left w:val="single" w:sz="4" w:space="0" w:color="000000"/>
              <w:bottom w:val="single" w:sz="4" w:space="0" w:color="000000"/>
              <w:right w:val="single" w:sz="4" w:space="0" w:color="000000"/>
            </w:tcBorders>
            <w:vAlign w:val="center"/>
          </w:tcPr>
          <w:p w14:paraId="2DA81B8B" w14:textId="77777777" w:rsidR="00BB667A" w:rsidRDefault="00245D50">
            <w:pPr>
              <w:spacing w:after="0" w:line="259" w:lineRule="auto"/>
              <w:ind w:left="17" w:firstLine="0"/>
              <w:jc w:val="center"/>
            </w:pPr>
            <w:r>
              <w:t xml:space="preserve"> </w:t>
            </w:r>
            <w:r w:rsidR="004E52F1">
              <w:t>3</w:t>
            </w:r>
            <w:r>
              <w:t xml:space="preserve"> </w:t>
            </w:r>
          </w:p>
        </w:tc>
        <w:tc>
          <w:tcPr>
            <w:tcW w:w="1551" w:type="dxa"/>
            <w:tcBorders>
              <w:top w:val="single" w:sz="4" w:space="0" w:color="000000"/>
              <w:left w:val="single" w:sz="4" w:space="0" w:color="000000"/>
              <w:bottom w:val="single" w:sz="4" w:space="0" w:color="000000"/>
              <w:right w:val="single" w:sz="4" w:space="0" w:color="000000"/>
            </w:tcBorders>
            <w:vAlign w:val="center"/>
          </w:tcPr>
          <w:p w14:paraId="25355CD1" w14:textId="77777777" w:rsidR="00BB667A" w:rsidRDefault="00245D50">
            <w:pPr>
              <w:spacing w:after="0" w:line="259" w:lineRule="auto"/>
              <w:ind w:left="19" w:firstLine="0"/>
              <w:jc w:val="center"/>
            </w:pPr>
            <w:r>
              <w:t xml:space="preserve">  </w:t>
            </w:r>
          </w:p>
        </w:tc>
        <w:tc>
          <w:tcPr>
            <w:tcW w:w="1880" w:type="dxa"/>
            <w:tcBorders>
              <w:top w:val="single" w:sz="4" w:space="0" w:color="000000"/>
              <w:left w:val="single" w:sz="4" w:space="0" w:color="000000"/>
              <w:bottom w:val="single" w:sz="4" w:space="0" w:color="000000"/>
              <w:right w:val="single" w:sz="4" w:space="0" w:color="000000"/>
            </w:tcBorders>
            <w:vAlign w:val="center"/>
          </w:tcPr>
          <w:p w14:paraId="0B36960C" w14:textId="140EE482" w:rsidR="00BB667A" w:rsidRDefault="00670911">
            <w:pPr>
              <w:spacing w:after="0" w:line="259" w:lineRule="auto"/>
              <w:ind w:left="0" w:right="43" w:firstLine="0"/>
              <w:jc w:val="center"/>
            </w:pPr>
            <w:r>
              <w:t>10</w:t>
            </w:r>
          </w:p>
        </w:tc>
      </w:tr>
      <w:tr w:rsidR="00BB667A" w14:paraId="558F7072" w14:textId="77777777" w:rsidTr="00971990">
        <w:trPr>
          <w:trHeight w:val="1390"/>
        </w:trPr>
        <w:tc>
          <w:tcPr>
            <w:tcW w:w="478" w:type="dxa"/>
            <w:tcBorders>
              <w:top w:val="single" w:sz="4" w:space="0" w:color="000000"/>
              <w:left w:val="single" w:sz="4" w:space="0" w:color="000000"/>
              <w:bottom w:val="single" w:sz="4" w:space="0" w:color="000000"/>
              <w:right w:val="single" w:sz="4" w:space="0" w:color="000000"/>
            </w:tcBorders>
          </w:tcPr>
          <w:p w14:paraId="18A5E648" w14:textId="77777777" w:rsidR="00BB667A" w:rsidRDefault="00245D50">
            <w:pPr>
              <w:spacing w:after="0" w:line="259" w:lineRule="auto"/>
              <w:ind w:left="0" w:right="43" w:firstLine="0"/>
              <w:jc w:val="center"/>
            </w:pPr>
            <w:r>
              <w:t xml:space="preserve">3 </w:t>
            </w:r>
          </w:p>
        </w:tc>
        <w:tc>
          <w:tcPr>
            <w:tcW w:w="3261" w:type="dxa"/>
            <w:tcBorders>
              <w:top w:val="single" w:sz="4" w:space="0" w:color="000000"/>
              <w:left w:val="single" w:sz="4" w:space="0" w:color="000000"/>
              <w:bottom w:val="single" w:sz="4" w:space="0" w:color="000000"/>
              <w:right w:val="single" w:sz="4" w:space="0" w:color="000000"/>
            </w:tcBorders>
          </w:tcPr>
          <w:p w14:paraId="2F801DC4" w14:textId="77777777" w:rsidR="00BB667A" w:rsidRDefault="00F465AA">
            <w:pPr>
              <w:spacing w:after="0" w:line="259" w:lineRule="auto"/>
              <w:ind w:left="31" w:firstLine="0"/>
              <w:jc w:val="left"/>
            </w:pPr>
            <w:r w:rsidRPr="00F465AA">
              <w:t>Кредитные организации: правовой статус, права и обязанности</w:t>
            </w:r>
            <w:r>
              <w:t>.</w:t>
            </w:r>
          </w:p>
        </w:tc>
        <w:tc>
          <w:tcPr>
            <w:tcW w:w="798" w:type="dxa"/>
            <w:tcBorders>
              <w:top w:val="single" w:sz="4" w:space="0" w:color="000000"/>
              <w:left w:val="single" w:sz="4" w:space="0" w:color="000000"/>
              <w:bottom w:val="single" w:sz="4" w:space="0" w:color="000000"/>
              <w:right w:val="single" w:sz="4" w:space="0" w:color="000000"/>
            </w:tcBorders>
            <w:vAlign w:val="center"/>
          </w:tcPr>
          <w:p w14:paraId="6102B83A" w14:textId="5C568934" w:rsidR="00BB667A" w:rsidRDefault="00670911">
            <w:pPr>
              <w:spacing w:after="0" w:line="259" w:lineRule="auto"/>
              <w:ind w:left="0" w:right="46" w:firstLine="0"/>
              <w:jc w:val="center"/>
            </w:pPr>
            <w:r>
              <w:t>12</w:t>
            </w:r>
          </w:p>
        </w:tc>
        <w:tc>
          <w:tcPr>
            <w:tcW w:w="1026" w:type="dxa"/>
            <w:tcBorders>
              <w:top w:val="single" w:sz="4" w:space="0" w:color="000000"/>
              <w:left w:val="single" w:sz="4" w:space="0" w:color="000000"/>
              <w:bottom w:val="single" w:sz="4" w:space="0" w:color="000000"/>
              <w:right w:val="single" w:sz="4" w:space="0" w:color="000000"/>
            </w:tcBorders>
            <w:vAlign w:val="center"/>
          </w:tcPr>
          <w:p w14:paraId="4062629C" w14:textId="77777777" w:rsidR="00BB667A" w:rsidRDefault="004E52F1">
            <w:pPr>
              <w:spacing w:after="0" w:line="259" w:lineRule="auto"/>
              <w:ind w:left="0" w:right="43" w:firstLine="0"/>
              <w:jc w:val="center"/>
            </w:pPr>
            <w:r>
              <w:t>1</w:t>
            </w:r>
          </w:p>
        </w:tc>
        <w:tc>
          <w:tcPr>
            <w:tcW w:w="1180" w:type="dxa"/>
            <w:tcBorders>
              <w:top w:val="single" w:sz="4" w:space="0" w:color="000000"/>
              <w:left w:val="single" w:sz="4" w:space="0" w:color="000000"/>
              <w:bottom w:val="single" w:sz="4" w:space="0" w:color="000000"/>
              <w:right w:val="single" w:sz="4" w:space="0" w:color="000000"/>
            </w:tcBorders>
            <w:vAlign w:val="center"/>
          </w:tcPr>
          <w:p w14:paraId="196DD6D6" w14:textId="77777777" w:rsidR="00BB667A" w:rsidRDefault="004E52F1">
            <w:pPr>
              <w:spacing w:after="0" w:line="259" w:lineRule="auto"/>
              <w:ind w:left="17" w:firstLine="0"/>
              <w:jc w:val="center"/>
            </w:pPr>
            <w:r>
              <w:t>1</w:t>
            </w:r>
            <w:r w:rsidR="00245D50">
              <w:t xml:space="preserve">  </w:t>
            </w:r>
          </w:p>
        </w:tc>
        <w:tc>
          <w:tcPr>
            <w:tcW w:w="1551" w:type="dxa"/>
            <w:tcBorders>
              <w:top w:val="single" w:sz="4" w:space="0" w:color="000000"/>
              <w:left w:val="single" w:sz="4" w:space="0" w:color="000000"/>
              <w:bottom w:val="single" w:sz="4" w:space="0" w:color="000000"/>
              <w:right w:val="single" w:sz="4" w:space="0" w:color="000000"/>
            </w:tcBorders>
            <w:vAlign w:val="center"/>
          </w:tcPr>
          <w:p w14:paraId="25D79341" w14:textId="77777777" w:rsidR="00BB667A" w:rsidRDefault="00245D50">
            <w:pPr>
              <w:spacing w:after="0" w:line="259" w:lineRule="auto"/>
              <w:ind w:left="19" w:firstLine="0"/>
              <w:jc w:val="center"/>
            </w:pPr>
            <w:r>
              <w:t xml:space="preserve">  </w:t>
            </w:r>
          </w:p>
        </w:tc>
        <w:tc>
          <w:tcPr>
            <w:tcW w:w="1880" w:type="dxa"/>
            <w:tcBorders>
              <w:top w:val="single" w:sz="4" w:space="0" w:color="000000"/>
              <w:left w:val="single" w:sz="4" w:space="0" w:color="000000"/>
              <w:bottom w:val="single" w:sz="4" w:space="0" w:color="000000"/>
              <w:right w:val="single" w:sz="4" w:space="0" w:color="000000"/>
            </w:tcBorders>
            <w:vAlign w:val="center"/>
          </w:tcPr>
          <w:p w14:paraId="5A38F157" w14:textId="18A2B20E" w:rsidR="00BB667A" w:rsidRDefault="00670911">
            <w:pPr>
              <w:spacing w:after="0" w:line="259" w:lineRule="auto"/>
              <w:ind w:left="0" w:right="43" w:firstLine="0"/>
              <w:jc w:val="center"/>
            </w:pPr>
            <w:r>
              <w:t>10</w:t>
            </w:r>
          </w:p>
        </w:tc>
      </w:tr>
      <w:tr w:rsidR="00BB667A" w14:paraId="7228EF06" w14:textId="77777777" w:rsidTr="00971990">
        <w:trPr>
          <w:trHeight w:val="562"/>
        </w:trPr>
        <w:tc>
          <w:tcPr>
            <w:tcW w:w="478" w:type="dxa"/>
            <w:tcBorders>
              <w:top w:val="single" w:sz="4" w:space="0" w:color="000000"/>
              <w:left w:val="single" w:sz="4" w:space="0" w:color="000000"/>
              <w:bottom w:val="single" w:sz="4" w:space="0" w:color="000000"/>
              <w:right w:val="single" w:sz="4" w:space="0" w:color="000000"/>
            </w:tcBorders>
          </w:tcPr>
          <w:p w14:paraId="7AD99715" w14:textId="77777777" w:rsidR="00BB667A" w:rsidRDefault="00245D50">
            <w:pPr>
              <w:spacing w:after="0" w:line="259" w:lineRule="auto"/>
              <w:ind w:left="0" w:right="46" w:firstLine="0"/>
              <w:jc w:val="center"/>
            </w:pPr>
            <w:r>
              <w:t xml:space="preserve">4. </w:t>
            </w:r>
          </w:p>
        </w:tc>
        <w:tc>
          <w:tcPr>
            <w:tcW w:w="3261" w:type="dxa"/>
            <w:tcBorders>
              <w:top w:val="single" w:sz="4" w:space="0" w:color="000000"/>
              <w:left w:val="single" w:sz="4" w:space="0" w:color="000000"/>
              <w:bottom w:val="single" w:sz="4" w:space="0" w:color="000000"/>
              <w:right w:val="single" w:sz="4" w:space="0" w:color="000000"/>
            </w:tcBorders>
          </w:tcPr>
          <w:p w14:paraId="08860063" w14:textId="359281BB" w:rsidR="00BB667A" w:rsidRDefault="00F465AA">
            <w:pPr>
              <w:spacing w:after="0" w:line="259" w:lineRule="auto"/>
              <w:ind w:left="31" w:firstLine="0"/>
              <w:jc w:val="left"/>
            </w:pPr>
            <w:r w:rsidRPr="00F465AA">
              <w:t xml:space="preserve">Финансовая устойчивость кредитных организаций. Банковское регулирование и надзор. </w:t>
            </w:r>
          </w:p>
        </w:tc>
        <w:tc>
          <w:tcPr>
            <w:tcW w:w="798" w:type="dxa"/>
            <w:tcBorders>
              <w:top w:val="single" w:sz="4" w:space="0" w:color="000000"/>
              <w:left w:val="single" w:sz="4" w:space="0" w:color="000000"/>
              <w:bottom w:val="single" w:sz="4" w:space="0" w:color="000000"/>
              <w:right w:val="single" w:sz="4" w:space="0" w:color="000000"/>
            </w:tcBorders>
            <w:vAlign w:val="center"/>
          </w:tcPr>
          <w:p w14:paraId="17C97DE8" w14:textId="766C54A8" w:rsidR="00BB667A" w:rsidRDefault="00670911">
            <w:pPr>
              <w:spacing w:after="0" w:line="259" w:lineRule="auto"/>
              <w:ind w:left="0" w:right="46" w:firstLine="0"/>
              <w:jc w:val="center"/>
            </w:pPr>
            <w:r>
              <w:t>21</w:t>
            </w:r>
          </w:p>
        </w:tc>
        <w:tc>
          <w:tcPr>
            <w:tcW w:w="1026" w:type="dxa"/>
            <w:tcBorders>
              <w:top w:val="single" w:sz="4" w:space="0" w:color="000000"/>
              <w:left w:val="single" w:sz="4" w:space="0" w:color="000000"/>
              <w:bottom w:val="single" w:sz="4" w:space="0" w:color="000000"/>
              <w:right w:val="single" w:sz="4" w:space="0" w:color="000000"/>
            </w:tcBorders>
            <w:vAlign w:val="center"/>
          </w:tcPr>
          <w:p w14:paraId="27EFD9A4" w14:textId="77777777" w:rsidR="00BB667A" w:rsidRDefault="00F465AA">
            <w:pPr>
              <w:spacing w:after="0" w:line="259" w:lineRule="auto"/>
              <w:ind w:left="0" w:right="43" w:firstLine="0"/>
              <w:jc w:val="center"/>
            </w:pPr>
            <w:r>
              <w:t>2</w:t>
            </w:r>
          </w:p>
        </w:tc>
        <w:tc>
          <w:tcPr>
            <w:tcW w:w="1180" w:type="dxa"/>
            <w:tcBorders>
              <w:top w:val="single" w:sz="4" w:space="0" w:color="000000"/>
              <w:left w:val="single" w:sz="4" w:space="0" w:color="000000"/>
              <w:bottom w:val="single" w:sz="4" w:space="0" w:color="000000"/>
              <w:right w:val="single" w:sz="4" w:space="0" w:color="000000"/>
            </w:tcBorders>
            <w:vAlign w:val="center"/>
          </w:tcPr>
          <w:p w14:paraId="377D306F" w14:textId="77777777" w:rsidR="00BB667A" w:rsidRDefault="00245D50">
            <w:pPr>
              <w:spacing w:after="0" w:line="259" w:lineRule="auto"/>
              <w:ind w:left="17" w:firstLine="0"/>
              <w:jc w:val="center"/>
            </w:pPr>
            <w:r>
              <w:t xml:space="preserve">  </w:t>
            </w:r>
            <w:r w:rsidR="00F465AA">
              <w:t>3</w:t>
            </w:r>
          </w:p>
        </w:tc>
        <w:tc>
          <w:tcPr>
            <w:tcW w:w="1551" w:type="dxa"/>
            <w:tcBorders>
              <w:top w:val="single" w:sz="4" w:space="0" w:color="000000"/>
              <w:left w:val="single" w:sz="4" w:space="0" w:color="000000"/>
              <w:bottom w:val="single" w:sz="4" w:space="0" w:color="000000"/>
              <w:right w:val="single" w:sz="4" w:space="0" w:color="000000"/>
            </w:tcBorders>
            <w:vAlign w:val="center"/>
          </w:tcPr>
          <w:p w14:paraId="58B7F394" w14:textId="77777777" w:rsidR="00BB667A" w:rsidRDefault="00245D50">
            <w:pPr>
              <w:spacing w:after="0" w:line="259" w:lineRule="auto"/>
              <w:ind w:left="19" w:firstLine="0"/>
              <w:jc w:val="center"/>
            </w:pPr>
            <w:r>
              <w:t xml:space="preserve">  </w:t>
            </w:r>
          </w:p>
        </w:tc>
        <w:tc>
          <w:tcPr>
            <w:tcW w:w="1880" w:type="dxa"/>
            <w:tcBorders>
              <w:top w:val="single" w:sz="4" w:space="0" w:color="000000"/>
              <w:left w:val="single" w:sz="4" w:space="0" w:color="000000"/>
              <w:bottom w:val="single" w:sz="4" w:space="0" w:color="000000"/>
              <w:right w:val="single" w:sz="4" w:space="0" w:color="000000"/>
            </w:tcBorders>
            <w:vAlign w:val="center"/>
          </w:tcPr>
          <w:p w14:paraId="24086C21" w14:textId="69814F7A" w:rsidR="00BB667A" w:rsidRDefault="00245D50">
            <w:pPr>
              <w:spacing w:after="0" w:line="259" w:lineRule="auto"/>
              <w:ind w:left="0" w:right="43" w:firstLine="0"/>
              <w:jc w:val="center"/>
            </w:pPr>
            <w:r>
              <w:t>1</w:t>
            </w:r>
            <w:r w:rsidR="00670911">
              <w:t>6</w:t>
            </w:r>
          </w:p>
        </w:tc>
      </w:tr>
      <w:tr w:rsidR="00BB667A" w14:paraId="381F31D4" w14:textId="77777777" w:rsidTr="00971990">
        <w:trPr>
          <w:trHeight w:val="286"/>
        </w:trPr>
        <w:tc>
          <w:tcPr>
            <w:tcW w:w="478" w:type="dxa"/>
            <w:tcBorders>
              <w:top w:val="single" w:sz="4" w:space="0" w:color="000000"/>
              <w:left w:val="single" w:sz="4" w:space="0" w:color="000000"/>
              <w:bottom w:val="single" w:sz="4" w:space="0" w:color="000000"/>
              <w:right w:val="single" w:sz="4" w:space="0" w:color="000000"/>
            </w:tcBorders>
          </w:tcPr>
          <w:p w14:paraId="2766AC7F" w14:textId="77777777" w:rsidR="00BB667A" w:rsidRDefault="00245D50">
            <w:pPr>
              <w:spacing w:after="0" w:line="259" w:lineRule="auto"/>
              <w:ind w:left="0" w:right="46" w:firstLine="0"/>
              <w:jc w:val="center"/>
            </w:pPr>
            <w:r>
              <w:t xml:space="preserve">5. </w:t>
            </w:r>
          </w:p>
        </w:tc>
        <w:tc>
          <w:tcPr>
            <w:tcW w:w="3261" w:type="dxa"/>
            <w:tcBorders>
              <w:top w:val="single" w:sz="4" w:space="0" w:color="000000"/>
              <w:left w:val="single" w:sz="4" w:space="0" w:color="000000"/>
              <w:bottom w:val="single" w:sz="4" w:space="0" w:color="000000"/>
              <w:right w:val="single" w:sz="4" w:space="0" w:color="000000"/>
            </w:tcBorders>
          </w:tcPr>
          <w:p w14:paraId="28F44C98" w14:textId="77777777" w:rsidR="00BB667A" w:rsidRDefault="00F465AA">
            <w:pPr>
              <w:spacing w:after="0" w:line="259" w:lineRule="auto"/>
              <w:ind w:left="31" w:firstLine="0"/>
              <w:jc w:val="left"/>
            </w:pPr>
            <w:r w:rsidRPr="00F465AA">
              <w:t>Раскрытие информации о деятельности кредитных организаций</w:t>
            </w:r>
          </w:p>
        </w:tc>
        <w:tc>
          <w:tcPr>
            <w:tcW w:w="798" w:type="dxa"/>
            <w:tcBorders>
              <w:top w:val="single" w:sz="4" w:space="0" w:color="000000"/>
              <w:left w:val="single" w:sz="4" w:space="0" w:color="000000"/>
              <w:bottom w:val="single" w:sz="4" w:space="0" w:color="000000"/>
              <w:right w:val="single" w:sz="4" w:space="0" w:color="000000"/>
            </w:tcBorders>
          </w:tcPr>
          <w:p w14:paraId="3F2B2F7F" w14:textId="40F7997D" w:rsidR="00BB667A" w:rsidRDefault="00670911">
            <w:pPr>
              <w:spacing w:after="0" w:line="259" w:lineRule="auto"/>
              <w:ind w:left="0" w:right="46" w:firstLine="0"/>
              <w:jc w:val="center"/>
            </w:pPr>
            <w:r>
              <w:t>11</w:t>
            </w:r>
          </w:p>
        </w:tc>
        <w:tc>
          <w:tcPr>
            <w:tcW w:w="1026" w:type="dxa"/>
            <w:tcBorders>
              <w:top w:val="single" w:sz="4" w:space="0" w:color="000000"/>
              <w:left w:val="single" w:sz="4" w:space="0" w:color="000000"/>
              <w:bottom w:val="single" w:sz="4" w:space="0" w:color="000000"/>
              <w:right w:val="single" w:sz="4" w:space="0" w:color="000000"/>
            </w:tcBorders>
          </w:tcPr>
          <w:p w14:paraId="76C9F187" w14:textId="77777777" w:rsidR="00BB667A" w:rsidRDefault="00F465AA">
            <w:pPr>
              <w:spacing w:after="0" w:line="259" w:lineRule="auto"/>
              <w:ind w:left="0" w:right="43" w:firstLine="0"/>
              <w:jc w:val="center"/>
            </w:pPr>
            <w:r>
              <w:t>1</w:t>
            </w:r>
            <w:r w:rsidR="00245D50">
              <w:t xml:space="preserve"> </w:t>
            </w:r>
          </w:p>
        </w:tc>
        <w:tc>
          <w:tcPr>
            <w:tcW w:w="1180" w:type="dxa"/>
            <w:tcBorders>
              <w:top w:val="single" w:sz="4" w:space="0" w:color="000000"/>
              <w:left w:val="single" w:sz="4" w:space="0" w:color="000000"/>
              <w:bottom w:val="single" w:sz="4" w:space="0" w:color="000000"/>
              <w:right w:val="single" w:sz="4" w:space="0" w:color="000000"/>
            </w:tcBorders>
          </w:tcPr>
          <w:p w14:paraId="3C43B271" w14:textId="77777777" w:rsidR="00BB667A" w:rsidRDefault="00245D50">
            <w:pPr>
              <w:spacing w:after="0" w:line="259" w:lineRule="auto"/>
              <w:ind w:left="17"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0C217032" w14:textId="77777777" w:rsidR="00BB667A" w:rsidRDefault="00245D50">
            <w:pPr>
              <w:spacing w:after="0" w:line="259" w:lineRule="auto"/>
              <w:ind w:left="19" w:firstLine="0"/>
              <w:jc w:val="center"/>
            </w:pPr>
            <w:r>
              <w:t xml:space="preserve">  </w:t>
            </w:r>
          </w:p>
        </w:tc>
        <w:tc>
          <w:tcPr>
            <w:tcW w:w="1880" w:type="dxa"/>
            <w:tcBorders>
              <w:top w:val="single" w:sz="4" w:space="0" w:color="000000"/>
              <w:left w:val="single" w:sz="4" w:space="0" w:color="000000"/>
              <w:bottom w:val="single" w:sz="4" w:space="0" w:color="000000"/>
              <w:right w:val="single" w:sz="4" w:space="0" w:color="000000"/>
            </w:tcBorders>
          </w:tcPr>
          <w:p w14:paraId="79D9EB27" w14:textId="42EF9A55" w:rsidR="00BB667A" w:rsidRDefault="00670911">
            <w:pPr>
              <w:spacing w:after="0" w:line="259" w:lineRule="auto"/>
              <w:ind w:left="0" w:right="43" w:firstLine="0"/>
              <w:jc w:val="center"/>
            </w:pPr>
            <w:r>
              <w:t>10</w:t>
            </w:r>
          </w:p>
        </w:tc>
      </w:tr>
      <w:tr w:rsidR="00BB667A" w14:paraId="11A0FF0F" w14:textId="77777777" w:rsidTr="00971990">
        <w:trPr>
          <w:trHeight w:val="564"/>
        </w:trPr>
        <w:tc>
          <w:tcPr>
            <w:tcW w:w="478" w:type="dxa"/>
            <w:tcBorders>
              <w:top w:val="single" w:sz="4" w:space="0" w:color="000000"/>
              <w:left w:val="single" w:sz="4" w:space="0" w:color="000000"/>
              <w:bottom w:val="single" w:sz="4" w:space="0" w:color="000000"/>
              <w:right w:val="single" w:sz="4" w:space="0" w:color="000000"/>
            </w:tcBorders>
          </w:tcPr>
          <w:p w14:paraId="1FC752D5" w14:textId="77777777" w:rsidR="00BB667A" w:rsidRDefault="00245D50">
            <w:pPr>
              <w:spacing w:after="0" w:line="259" w:lineRule="auto"/>
              <w:ind w:left="0" w:right="46" w:firstLine="0"/>
              <w:jc w:val="center"/>
            </w:pPr>
            <w:r>
              <w:t xml:space="preserve">6. </w:t>
            </w:r>
          </w:p>
        </w:tc>
        <w:tc>
          <w:tcPr>
            <w:tcW w:w="3261" w:type="dxa"/>
            <w:tcBorders>
              <w:top w:val="single" w:sz="4" w:space="0" w:color="000000"/>
              <w:left w:val="single" w:sz="4" w:space="0" w:color="000000"/>
              <w:bottom w:val="single" w:sz="4" w:space="0" w:color="000000"/>
              <w:right w:val="single" w:sz="4" w:space="0" w:color="000000"/>
            </w:tcBorders>
          </w:tcPr>
          <w:p w14:paraId="3CC16D6D" w14:textId="77777777" w:rsidR="00BB667A" w:rsidRDefault="00F465AA">
            <w:pPr>
              <w:spacing w:after="0" w:line="259" w:lineRule="auto"/>
              <w:ind w:left="31" w:firstLine="0"/>
              <w:jc w:val="left"/>
            </w:pPr>
            <w:r>
              <w:t>Требования по внутренней организации деятельности банков</w:t>
            </w:r>
          </w:p>
        </w:tc>
        <w:tc>
          <w:tcPr>
            <w:tcW w:w="798" w:type="dxa"/>
            <w:tcBorders>
              <w:top w:val="single" w:sz="4" w:space="0" w:color="000000"/>
              <w:left w:val="single" w:sz="4" w:space="0" w:color="000000"/>
              <w:bottom w:val="single" w:sz="4" w:space="0" w:color="000000"/>
              <w:right w:val="single" w:sz="4" w:space="0" w:color="000000"/>
            </w:tcBorders>
            <w:vAlign w:val="center"/>
          </w:tcPr>
          <w:p w14:paraId="638FC357" w14:textId="1AE16CBC" w:rsidR="00BB667A" w:rsidRDefault="00245D50">
            <w:pPr>
              <w:spacing w:after="0" w:line="259" w:lineRule="auto"/>
              <w:ind w:left="0" w:right="46" w:firstLine="0"/>
              <w:jc w:val="center"/>
            </w:pPr>
            <w:r>
              <w:t>1</w:t>
            </w:r>
            <w:r w:rsidR="00670911">
              <w:t>2</w:t>
            </w:r>
            <w:r>
              <w:t xml:space="preserve"> </w:t>
            </w:r>
          </w:p>
        </w:tc>
        <w:tc>
          <w:tcPr>
            <w:tcW w:w="1026" w:type="dxa"/>
            <w:tcBorders>
              <w:top w:val="single" w:sz="4" w:space="0" w:color="000000"/>
              <w:left w:val="single" w:sz="4" w:space="0" w:color="000000"/>
              <w:bottom w:val="single" w:sz="4" w:space="0" w:color="000000"/>
              <w:right w:val="single" w:sz="4" w:space="0" w:color="000000"/>
            </w:tcBorders>
            <w:vAlign w:val="center"/>
          </w:tcPr>
          <w:p w14:paraId="1D45CB28" w14:textId="77777777" w:rsidR="00BB667A" w:rsidRDefault="004E52F1">
            <w:pPr>
              <w:spacing w:after="0" w:line="259" w:lineRule="auto"/>
              <w:ind w:left="0" w:right="43" w:firstLine="0"/>
              <w:jc w:val="center"/>
            </w:pPr>
            <w:r>
              <w:t>2</w:t>
            </w:r>
          </w:p>
        </w:tc>
        <w:tc>
          <w:tcPr>
            <w:tcW w:w="1180" w:type="dxa"/>
            <w:tcBorders>
              <w:top w:val="single" w:sz="4" w:space="0" w:color="000000"/>
              <w:left w:val="single" w:sz="4" w:space="0" w:color="000000"/>
              <w:bottom w:val="single" w:sz="4" w:space="0" w:color="000000"/>
              <w:right w:val="single" w:sz="4" w:space="0" w:color="000000"/>
            </w:tcBorders>
            <w:vAlign w:val="center"/>
          </w:tcPr>
          <w:p w14:paraId="198F7C40" w14:textId="77777777" w:rsidR="00BB667A" w:rsidRDefault="004E52F1">
            <w:pPr>
              <w:spacing w:after="0" w:line="259" w:lineRule="auto"/>
              <w:ind w:left="17" w:firstLine="0"/>
              <w:jc w:val="center"/>
            </w:pPr>
            <w:r>
              <w:t>2</w:t>
            </w:r>
            <w:r w:rsidR="00245D50">
              <w:t xml:space="preserve">  </w:t>
            </w:r>
          </w:p>
        </w:tc>
        <w:tc>
          <w:tcPr>
            <w:tcW w:w="1551" w:type="dxa"/>
            <w:tcBorders>
              <w:top w:val="single" w:sz="4" w:space="0" w:color="000000"/>
              <w:left w:val="single" w:sz="4" w:space="0" w:color="000000"/>
              <w:bottom w:val="single" w:sz="4" w:space="0" w:color="000000"/>
              <w:right w:val="single" w:sz="4" w:space="0" w:color="000000"/>
            </w:tcBorders>
            <w:vAlign w:val="center"/>
          </w:tcPr>
          <w:p w14:paraId="309E5800" w14:textId="77777777" w:rsidR="00BB667A" w:rsidRDefault="00245D50">
            <w:pPr>
              <w:spacing w:after="0" w:line="259" w:lineRule="auto"/>
              <w:ind w:left="19" w:firstLine="0"/>
              <w:jc w:val="center"/>
            </w:pPr>
            <w:r>
              <w:t xml:space="preserve">  </w:t>
            </w:r>
          </w:p>
        </w:tc>
        <w:tc>
          <w:tcPr>
            <w:tcW w:w="1880" w:type="dxa"/>
            <w:tcBorders>
              <w:top w:val="single" w:sz="4" w:space="0" w:color="000000"/>
              <w:left w:val="single" w:sz="4" w:space="0" w:color="000000"/>
              <w:bottom w:val="single" w:sz="4" w:space="0" w:color="000000"/>
              <w:right w:val="single" w:sz="4" w:space="0" w:color="000000"/>
            </w:tcBorders>
            <w:vAlign w:val="center"/>
          </w:tcPr>
          <w:p w14:paraId="45A2CD0B" w14:textId="18829CE1" w:rsidR="00BB667A" w:rsidRDefault="00670911">
            <w:pPr>
              <w:spacing w:after="0" w:line="259" w:lineRule="auto"/>
              <w:ind w:left="0" w:right="43" w:firstLine="0"/>
              <w:jc w:val="center"/>
            </w:pPr>
            <w:r>
              <w:t>8</w:t>
            </w:r>
          </w:p>
        </w:tc>
      </w:tr>
      <w:tr w:rsidR="00BD0A6C" w14:paraId="28C0543B" w14:textId="77777777" w:rsidTr="00971990">
        <w:trPr>
          <w:trHeight w:val="564"/>
        </w:trPr>
        <w:tc>
          <w:tcPr>
            <w:tcW w:w="478" w:type="dxa"/>
            <w:tcBorders>
              <w:top w:val="single" w:sz="4" w:space="0" w:color="000000"/>
              <w:left w:val="single" w:sz="4" w:space="0" w:color="000000"/>
              <w:bottom w:val="single" w:sz="4" w:space="0" w:color="000000"/>
              <w:right w:val="single" w:sz="4" w:space="0" w:color="000000"/>
            </w:tcBorders>
          </w:tcPr>
          <w:p w14:paraId="686590AE" w14:textId="77777777" w:rsidR="00BD0A6C" w:rsidRDefault="00BD0A6C">
            <w:pPr>
              <w:spacing w:after="0" w:line="259" w:lineRule="auto"/>
              <w:ind w:left="0" w:right="46" w:firstLine="0"/>
              <w:jc w:val="center"/>
            </w:pPr>
            <w:r>
              <w:t>7.</w:t>
            </w:r>
          </w:p>
        </w:tc>
        <w:tc>
          <w:tcPr>
            <w:tcW w:w="3261" w:type="dxa"/>
            <w:tcBorders>
              <w:top w:val="single" w:sz="4" w:space="0" w:color="000000"/>
              <w:left w:val="single" w:sz="4" w:space="0" w:color="000000"/>
              <w:bottom w:val="single" w:sz="4" w:space="0" w:color="000000"/>
              <w:right w:val="single" w:sz="4" w:space="0" w:color="000000"/>
            </w:tcBorders>
          </w:tcPr>
          <w:p w14:paraId="1B6C3FD3" w14:textId="77777777" w:rsidR="00BD0A6C" w:rsidRDefault="00BD0A6C">
            <w:pPr>
              <w:spacing w:after="0" w:line="259" w:lineRule="auto"/>
              <w:ind w:left="31" w:firstLine="0"/>
              <w:jc w:val="left"/>
            </w:pPr>
            <w:r>
              <w:t>Противодействие отмыванию доходов, полученных преступным путем, и финансированию терроризма.</w:t>
            </w:r>
          </w:p>
        </w:tc>
        <w:tc>
          <w:tcPr>
            <w:tcW w:w="798" w:type="dxa"/>
            <w:tcBorders>
              <w:top w:val="single" w:sz="4" w:space="0" w:color="000000"/>
              <w:left w:val="single" w:sz="4" w:space="0" w:color="000000"/>
              <w:bottom w:val="single" w:sz="4" w:space="0" w:color="000000"/>
              <w:right w:val="single" w:sz="4" w:space="0" w:color="000000"/>
            </w:tcBorders>
            <w:vAlign w:val="center"/>
          </w:tcPr>
          <w:p w14:paraId="22D9489D" w14:textId="5CF2C5C8" w:rsidR="00BD0A6C" w:rsidRDefault="00670911">
            <w:pPr>
              <w:spacing w:after="0" w:line="259" w:lineRule="auto"/>
              <w:ind w:left="0" w:right="46" w:firstLine="0"/>
              <w:jc w:val="center"/>
            </w:pPr>
            <w:r>
              <w:t>10</w:t>
            </w:r>
          </w:p>
        </w:tc>
        <w:tc>
          <w:tcPr>
            <w:tcW w:w="1026" w:type="dxa"/>
            <w:tcBorders>
              <w:top w:val="single" w:sz="4" w:space="0" w:color="000000"/>
              <w:left w:val="single" w:sz="4" w:space="0" w:color="000000"/>
              <w:bottom w:val="single" w:sz="4" w:space="0" w:color="000000"/>
              <w:right w:val="single" w:sz="4" w:space="0" w:color="000000"/>
            </w:tcBorders>
            <w:vAlign w:val="center"/>
          </w:tcPr>
          <w:p w14:paraId="04C3630A" w14:textId="77777777" w:rsidR="00BD0A6C" w:rsidRDefault="00BD0A6C">
            <w:pPr>
              <w:spacing w:after="0" w:line="259" w:lineRule="auto"/>
              <w:ind w:left="0" w:right="43" w:firstLine="0"/>
              <w:jc w:val="center"/>
            </w:pPr>
            <w:r>
              <w:t>2</w:t>
            </w:r>
          </w:p>
        </w:tc>
        <w:tc>
          <w:tcPr>
            <w:tcW w:w="1180" w:type="dxa"/>
            <w:tcBorders>
              <w:top w:val="single" w:sz="4" w:space="0" w:color="000000"/>
              <w:left w:val="single" w:sz="4" w:space="0" w:color="000000"/>
              <w:bottom w:val="single" w:sz="4" w:space="0" w:color="000000"/>
              <w:right w:val="single" w:sz="4" w:space="0" w:color="000000"/>
            </w:tcBorders>
            <w:vAlign w:val="center"/>
          </w:tcPr>
          <w:p w14:paraId="56BB2C5B" w14:textId="77777777" w:rsidR="00BD0A6C" w:rsidRDefault="00BD0A6C">
            <w:pPr>
              <w:spacing w:after="0" w:line="259" w:lineRule="auto"/>
              <w:ind w:left="17" w:firstLine="0"/>
              <w:jc w:val="center"/>
            </w:pPr>
          </w:p>
        </w:tc>
        <w:tc>
          <w:tcPr>
            <w:tcW w:w="1551" w:type="dxa"/>
            <w:tcBorders>
              <w:top w:val="single" w:sz="4" w:space="0" w:color="000000"/>
              <w:left w:val="single" w:sz="4" w:space="0" w:color="000000"/>
              <w:bottom w:val="single" w:sz="4" w:space="0" w:color="000000"/>
              <w:right w:val="single" w:sz="4" w:space="0" w:color="000000"/>
            </w:tcBorders>
            <w:vAlign w:val="center"/>
          </w:tcPr>
          <w:p w14:paraId="65A181F6" w14:textId="77777777" w:rsidR="00BD0A6C" w:rsidRDefault="00BD0A6C">
            <w:pPr>
              <w:spacing w:after="0" w:line="259" w:lineRule="auto"/>
              <w:ind w:left="19" w:firstLine="0"/>
              <w:jc w:val="center"/>
            </w:pPr>
          </w:p>
        </w:tc>
        <w:tc>
          <w:tcPr>
            <w:tcW w:w="1880" w:type="dxa"/>
            <w:tcBorders>
              <w:top w:val="single" w:sz="4" w:space="0" w:color="000000"/>
              <w:left w:val="single" w:sz="4" w:space="0" w:color="000000"/>
              <w:bottom w:val="single" w:sz="4" w:space="0" w:color="000000"/>
              <w:right w:val="single" w:sz="4" w:space="0" w:color="000000"/>
            </w:tcBorders>
            <w:vAlign w:val="center"/>
          </w:tcPr>
          <w:p w14:paraId="0003B195" w14:textId="7091D35F" w:rsidR="00BD0A6C" w:rsidRDefault="00670911">
            <w:pPr>
              <w:spacing w:after="0" w:line="259" w:lineRule="auto"/>
              <w:ind w:left="0" w:right="43" w:firstLine="0"/>
              <w:jc w:val="center"/>
            </w:pPr>
            <w:r>
              <w:t>8</w:t>
            </w:r>
          </w:p>
        </w:tc>
      </w:tr>
      <w:tr w:rsidR="003762EA" w14:paraId="2C8325C6" w14:textId="77777777" w:rsidTr="00971990">
        <w:trPr>
          <w:trHeight w:val="564"/>
        </w:trPr>
        <w:tc>
          <w:tcPr>
            <w:tcW w:w="478" w:type="dxa"/>
            <w:tcBorders>
              <w:top w:val="single" w:sz="4" w:space="0" w:color="000000"/>
              <w:left w:val="single" w:sz="4" w:space="0" w:color="000000"/>
              <w:bottom w:val="single" w:sz="4" w:space="0" w:color="000000"/>
              <w:right w:val="single" w:sz="4" w:space="0" w:color="000000"/>
            </w:tcBorders>
          </w:tcPr>
          <w:p w14:paraId="756C30A0" w14:textId="77777777" w:rsidR="003762EA" w:rsidRDefault="003762EA">
            <w:pPr>
              <w:spacing w:after="0" w:line="259" w:lineRule="auto"/>
              <w:ind w:left="0" w:right="46" w:firstLine="0"/>
              <w:jc w:val="center"/>
            </w:pPr>
            <w:r>
              <w:t>8.</w:t>
            </w:r>
          </w:p>
        </w:tc>
        <w:tc>
          <w:tcPr>
            <w:tcW w:w="3261" w:type="dxa"/>
            <w:tcBorders>
              <w:top w:val="single" w:sz="4" w:space="0" w:color="000000"/>
              <w:left w:val="single" w:sz="4" w:space="0" w:color="000000"/>
              <w:bottom w:val="single" w:sz="4" w:space="0" w:color="000000"/>
              <w:right w:val="single" w:sz="4" w:space="0" w:color="000000"/>
            </w:tcBorders>
          </w:tcPr>
          <w:p w14:paraId="529265F1" w14:textId="77777777" w:rsidR="003762EA" w:rsidRDefault="003762EA">
            <w:pPr>
              <w:spacing w:after="0" w:line="259" w:lineRule="auto"/>
              <w:ind w:left="31" w:firstLine="0"/>
              <w:jc w:val="left"/>
            </w:pPr>
            <w:r w:rsidRPr="003762EA">
              <w:t>Ликвидация (банкротство) кредитных организаций. Ответственность лиц, контролирующих кредитные организации</w:t>
            </w:r>
          </w:p>
        </w:tc>
        <w:tc>
          <w:tcPr>
            <w:tcW w:w="798" w:type="dxa"/>
            <w:tcBorders>
              <w:top w:val="single" w:sz="4" w:space="0" w:color="000000"/>
              <w:left w:val="single" w:sz="4" w:space="0" w:color="000000"/>
              <w:bottom w:val="single" w:sz="4" w:space="0" w:color="000000"/>
              <w:right w:val="single" w:sz="4" w:space="0" w:color="000000"/>
            </w:tcBorders>
            <w:vAlign w:val="center"/>
          </w:tcPr>
          <w:p w14:paraId="555DC1DD" w14:textId="0D89EFBC" w:rsidR="003762EA" w:rsidRDefault="00670911">
            <w:pPr>
              <w:spacing w:after="0" w:line="259" w:lineRule="auto"/>
              <w:ind w:left="0" w:right="46" w:firstLine="0"/>
              <w:jc w:val="center"/>
            </w:pPr>
            <w:r>
              <w:t>10</w:t>
            </w:r>
          </w:p>
        </w:tc>
        <w:tc>
          <w:tcPr>
            <w:tcW w:w="1026" w:type="dxa"/>
            <w:tcBorders>
              <w:top w:val="single" w:sz="4" w:space="0" w:color="000000"/>
              <w:left w:val="single" w:sz="4" w:space="0" w:color="000000"/>
              <w:bottom w:val="single" w:sz="4" w:space="0" w:color="000000"/>
              <w:right w:val="single" w:sz="4" w:space="0" w:color="000000"/>
            </w:tcBorders>
            <w:vAlign w:val="center"/>
          </w:tcPr>
          <w:p w14:paraId="08E32A08" w14:textId="77777777" w:rsidR="003762EA" w:rsidRDefault="003762EA">
            <w:pPr>
              <w:spacing w:after="0" w:line="259" w:lineRule="auto"/>
              <w:ind w:left="0" w:right="43" w:firstLine="0"/>
              <w:jc w:val="center"/>
            </w:pPr>
            <w:r>
              <w:t>1</w:t>
            </w:r>
          </w:p>
        </w:tc>
        <w:tc>
          <w:tcPr>
            <w:tcW w:w="1180" w:type="dxa"/>
            <w:tcBorders>
              <w:top w:val="single" w:sz="4" w:space="0" w:color="000000"/>
              <w:left w:val="single" w:sz="4" w:space="0" w:color="000000"/>
              <w:bottom w:val="single" w:sz="4" w:space="0" w:color="000000"/>
              <w:right w:val="single" w:sz="4" w:space="0" w:color="000000"/>
            </w:tcBorders>
            <w:vAlign w:val="center"/>
          </w:tcPr>
          <w:p w14:paraId="0DD03A38" w14:textId="77777777" w:rsidR="003762EA" w:rsidRDefault="003762EA">
            <w:pPr>
              <w:spacing w:after="0" w:line="259" w:lineRule="auto"/>
              <w:ind w:left="17" w:firstLine="0"/>
              <w:jc w:val="center"/>
            </w:pPr>
            <w:r>
              <w:t>1</w:t>
            </w:r>
          </w:p>
        </w:tc>
        <w:tc>
          <w:tcPr>
            <w:tcW w:w="1551" w:type="dxa"/>
            <w:tcBorders>
              <w:top w:val="single" w:sz="4" w:space="0" w:color="000000"/>
              <w:left w:val="single" w:sz="4" w:space="0" w:color="000000"/>
              <w:bottom w:val="single" w:sz="4" w:space="0" w:color="000000"/>
              <w:right w:val="single" w:sz="4" w:space="0" w:color="000000"/>
            </w:tcBorders>
            <w:vAlign w:val="center"/>
          </w:tcPr>
          <w:p w14:paraId="08562A7F" w14:textId="77777777" w:rsidR="003762EA" w:rsidRDefault="003762EA">
            <w:pPr>
              <w:spacing w:after="0" w:line="259" w:lineRule="auto"/>
              <w:ind w:left="19" w:firstLine="0"/>
              <w:jc w:val="center"/>
            </w:pPr>
          </w:p>
        </w:tc>
        <w:tc>
          <w:tcPr>
            <w:tcW w:w="1880" w:type="dxa"/>
            <w:tcBorders>
              <w:top w:val="single" w:sz="4" w:space="0" w:color="000000"/>
              <w:left w:val="single" w:sz="4" w:space="0" w:color="000000"/>
              <w:bottom w:val="single" w:sz="4" w:space="0" w:color="000000"/>
              <w:right w:val="single" w:sz="4" w:space="0" w:color="000000"/>
            </w:tcBorders>
            <w:vAlign w:val="center"/>
          </w:tcPr>
          <w:p w14:paraId="6CA90DCB" w14:textId="753B0C3F" w:rsidR="003762EA" w:rsidRDefault="00670911">
            <w:pPr>
              <w:spacing w:after="0" w:line="259" w:lineRule="auto"/>
              <w:ind w:left="0" w:right="43" w:firstLine="0"/>
              <w:jc w:val="center"/>
            </w:pPr>
            <w:r>
              <w:t>8</w:t>
            </w:r>
          </w:p>
        </w:tc>
      </w:tr>
      <w:tr w:rsidR="00BB667A" w14:paraId="39BB3F4E" w14:textId="77777777" w:rsidTr="00971990">
        <w:trPr>
          <w:trHeight w:val="286"/>
        </w:trPr>
        <w:tc>
          <w:tcPr>
            <w:tcW w:w="478" w:type="dxa"/>
            <w:tcBorders>
              <w:top w:val="single" w:sz="4" w:space="0" w:color="000000"/>
              <w:left w:val="single" w:sz="4" w:space="0" w:color="000000"/>
              <w:bottom w:val="single" w:sz="4" w:space="0" w:color="000000"/>
              <w:right w:val="single" w:sz="4" w:space="0" w:color="000000"/>
            </w:tcBorders>
          </w:tcPr>
          <w:p w14:paraId="3E4CEEAD" w14:textId="77777777" w:rsidR="00BB667A" w:rsidRDefault="00971990">
            <w:pPr>
              <w:spacing w:after="0" w:line="259" w:lineRule="auto"/>
              <w:ind w:left="0" w:right="46" w:firstLine="0"/>
              <w:jc w:val="center"/>
            </w:pPr>
            <w:r>
              <w:t>9.</w:t>
            </w:r>
          </w:p>
        </w:tc>
        <w:tc>
          <w:tcPr>
            <w:tcW w:w="3261" w:type="dxa"/>
            <w:tcBorders>
              <w:top w:val="single" w:sz="4" w:space="0" w:color="000000"/>
              <w:left w:val="single" w:sz="4" w:space="0" w:color="000000"/>
              <w:bottom w:val="single" w:sz="4" w:space="0" w:color="000000"/>
              <w:right w:val="single" w:sz="4" w:space="0" w:color="000000"/>
            </w:tcBorders>
          </w:tcPr>
          <w:p w14:paraId="286D4335" w14:textId="77777777" w:rsidR="003762EA" w:rsidRDefault="00971990">
            <w:pPr>
              <w:spacing w:after="0" w:line="259" w:lineRule="auto"/>
              <w:ind w:left="31" w:firstLine="0"/>
              <w:jc w:val="left"/>
            </w:pPr>
            <w:r>
              <w:t xml:space="preserve">Правовое регулирование депозитных операций. </w:t>
            </w:r>
            <w:r>
              <w:lastRenderedPageBreak/>
              <w:t>Система страхования вкладов в банках Российской Федерации.</w:t>
            </w:r>
          </w:p>
        </w:tc>
        <w:tc>
          <w:tcPr>
            <w:tcW w:w="798" w:type="dxa"/>
            <w:tcBorders>
              <w:top w:val="single" w:sz="4" w:space="0" w:color="000000"/>
              <w:left w:val="single" w:sz="4" w:space="0" w:color="000000"/>
              <w:bottom w:val="single" w:sz="4" w:space="0" w:color="000000"/>
              <w:right w:val="single" w:sz="4" w:space="0" w:color="000000"/>
            </w:tcBorders>
          </w:tcPr>
          <w:p w14:paraId="02B8125D" w14:textId="5D088100" w:rsidR="00BB667A" w:rsidRDefault="00670911">
            <w:pPr>
              <w:spacing w:after="0" w:line="259" w:lineRule="auto"/>
              <w:ind w:left="0" w:right="46" w:firstLine="0"/>
              <w:jc w:val="center"/>
            </w:pPr>
            <w:r>
              <w:lastRenderedPageBreak/>
              <w:t>10</w:t>
            </w:r>
          </w:p>
        </w:tc>
        <w:tc>
          <w:tcPr>
            <w:tcW w:w="1026" w:type="dxa"/>
            <w:tcBorders>
              <w:top w:val="single" w:sz="4" w:space="0" w:color="000000"/>
              <w:left w:val="single" w:sz="4" w:space="0" w:color="000000"/>
              <w:bottom w:val="single" w:sz="4" w:space="0" w:color="000000"/>
              <w:right w:val="single" w:sz="4" w:space="0" w:color="000000"/>
            </w:tcBorders>
          </w:tcPr>
          <w:p w14:paraId="6AA51F8C" w14:textId="77777777" w:rsidR="00BB667A" w:rsidRDefault="00971990">
            <w:pPr>
              <w:spacing w:after="0" w:line="259" w:lineRule="auto"/>
              <w:ind w:left="0" w:right="43" w:firstLine="0"/>
              <w:jc w:val="center"/>
            </w:pPr>
            <w:r>
              <w:t>2</w:t>
            </w:r>
          </w:p>
        </w:tc>
        <w:tc>
          <w:tcPr>
            <w:tcW w:w="1180" w:type="dxa"/>
            <w:tcBorders>
              <w:top w:val="single" w:sz="4" w:space="0" w:color="000000"/>
              <w:left w:val="single" w:sz="4" w:space="0" w:color="000000"/>
              <w:bottom w:val="single" w:sz="4" w:space="0" w:color="000000"/>
              <w:right w:val="single" w:sz="4" w:space="0" w:color="000000"/>
            </w:tcBorders>
          </w:tcPr>
          <w:p w14:paraId="5BB82CAE" w14:textId="77777777" w:rsidR="00BB667A" w:rsidRDefault="00BB667A">
            <w:pPr>
              <w:spacing w:after="0" w:line="259" w:lineRule="auto"/>
              <w:ind w:left="17" w:firstLine="0"/>
              <w:jc w:val="center"/>
            </w:pPr>
          </w:p>
        </w:tc>
        <w:tc>
          <w:tcPr>
            <w:tcW w:w="1551" w:type="dxa"/>
            <w:tcBorders>
              <w:top w:val="single" w:sz="4" w:space="0" w:color="000000"/>
              <w:left w:val="single" w:sz="4" w:space="0" w:color="000000"/>
              <w:bottom w:val="single" w:sz="4" w:space="0" w:color="000000"/>
              <w:right w:val="single" w:sz="4" w:space="0" w:color="000000"/>
            </w:tcBorders>
          </w:tcPr>
          <w:p w14:paraId="4396F27E" w14:textId="77777777" w:rsidR="00BB667A" w:rsidRDefault="00BB667A">
            <w:pPr>
              <w:spacing w:after="0" w:line="259" w:lineRule="auto"/>
              <w:ind w:left="19" w:firstLine="0"/>
              <w:jc w:val="center"/>
            </w:pPr>
          </w:p>
        </w:tc>
        <w:tc>
          <w:tcPr>
            <w:tcW w:w="1880" w:type="dxa"/>
            <w:tcBorders>
              <w:top w:val="single" w:sz="4" w:space="0" w:color="000000"/>
              <w:left w:val="single" w:sz="4" w:space="0" w:color="000000"/>
              <w:bottom w:val="single" w:sz="4" w:space="0" w:color="000000"/>
              <w:right w:val="single" w:sz="4" w:space="0" w:color="000000"/>
            </w:tcBorders>
          </w:tcPr>
          <w:p w14:paraId="10E1991A" w14:textId="5A224BF9" w:rsidR="00BB667A" w:rsidRDefault="00670911">
            <w:pPr>
              <w:spacing w:after="0" w:line="259" w:lineRule="auto"/>
              <w:ind w:left="0" w:right="43" w:firstLine="0"/>
              <w:jc w:val="center"/>
            </w:pPr>
            <w:r>
              <w:t>8</w:t>
            </w:r>
          </w:p>
        </w:tc>
      </w:tr>
      <w:tr w:rsidR="003762EA" w14:paraId="4ABE06F1" w14:textId="77777777" w:rsidTr="00971990">
        <w:trPr>
          <w:trHeight w:val="286"/>
        </w:trPr>
        <w:tc>
          <w:tcPr>
            <w:tcW w:w="478" w:type="dxa"/>
            <w:tcBorders>
              <w:top w:val="single" w:sz="4" w:space="0" w:color="000000"/>
              <w:left w:val="single" w:sz="4" w:space="0" w:color="000000"/>
              <w:bottom w:val="single" w:sz="4" w:space="0" w:color="000000"/>
              <w:right w:val="single" w:sz="4" w:space="0" w:color="000000"/>
            </w:tcBorders>
          </w:tcPr>
          <w:p w14:paraId="5F786A67" w14:textId="77777777" w:rsidR="003762EA" w:rsidRDefault="00971990">
            <w:pPr>
              <w:spacing w:after="0" w:line="259" w:lineRule="auto"/>
              <w:ind w:left="0" w:right="46" w:firstLine="0"/>
              <w:jc w:val="center"/>
            </w:pPr>
            <w:r>
              <w:t>10.</w:t>
            </w:r>
          </w:p>
        </w:tc>
        <w:tc>
          <w:tcPr>
            <w:tcW w:w="3261" w:type="dxa"/>
            <w:tcBorders>
              <w:top w:val="single" w:sz="4" w:space="0" w:color="000000"/>
              <w:left w:val="single" w:sz="4" w:space="0" w:color="000000"/>
              <w:bottom w:val="single" w:sz="4" w:space="0" w:color="000000"/>
              <w:right w:val="single" w:sz="4" w:space="0" w:color="000000"/>
            </w:tcBorders>
          </w:tcPr>
          <w:p w14:paraId="2996CDCE" w14:textId="77777777" w:rsidR="003762EA" w:rsidRDefault="00971990">
            <w:pPr>
              <w:spacing w:after="0" w:line="259" w:lineRule="auto"/>
              <w:ind w:left="31" w:firstLine="0"/>
              <w:jc w:val="left"/>
            </w:pPr>
            <w:r>
              <w:t>Правовое регулирование кредитных операций</w:t>
            </w:r>
          </w:p>
        </w:tc>
        <w:tc>
          <w:tcPr>
            <w:tcW w:w="798" w:type="dxa"/>
            <w:tcBorders>
              <w:top w:val="single" w:sz="4" w:space="0" w:color="000000"/>
              <w:left w:val="single" w:sz="4" w:space="0" w:color="000000"/>
              <w:bottom w:val="single" w:sz="4" w:space="0" w:color="000000"/>
              <w:right w:val="single" w:sz="4" w:space="0" w:color="000000"/>
            </w:tcBorders>
          </w:tcPr>
          <w:p w14:paraId="19623041" w14:textId="28A234EC" w:rsidR="003762EA" w:rsidRDefault="00670911">
            <w:pPr>
              <w:spacing w:after="0" w:line="259" w:lineRule="auto"/>
              <w:ind w:left="0" w:right="46" w:firstLine="0"/>
              <w:jc w:val="center"/>
            </w:pPr>
            <w:r>
              <w:t>10</w:t>
            </w:r>
          </w:p>
        </w:tc>
        <w:tc>
          <w:tcPr>
            <w:tcW w:w="1026" w:type="dxa"/>
            <w:tcBorders>
              <w:top w:val="single" w:sz="4" w:space="0" w:color="000000"/>
              <w:left w:val="single" w:sz="4" w:space="0" w:color="000000"/>
              <w:bottom w:val="single" w:sz="4" w:space="0" w:color="000000"/>
              <w:right w:val="single" w:sz="4" w:space="0" w:color="000000"/>
            </w:tcBorders>
          </w:tcPr>
          <w:p w14:paraId="66E1EDFA" w14:textId="77777777" w:rsidR="003762EA" w:rsidRDefault="00971990">
            <w:pPr>
              <w:spacing w:after="0" w:line="259" w:lineRule="auto"/>
              <w:ind w:left="0" w:right="43" w:firstLine="0"/>
              <w:jc w:val="center"/>
            </w:pPr>
            <w:r>
              <w:t>1</w:t>
            </w:r>
          </w:p>
        </w:tc>
        <w:tc>
          <w:tcPr>
            <w:tcW w:w="1180" w:type="dxa"/>
            <w:tcBorders>
              <w:top w:val="single" w:sz="4" w:space="0" w:color="000000"/>
              <w:left w:val="single" w:sz="4" w:space="0" w:color="000000"/>
              <w:bottom w:val="single" w:sz="4" w:space="0" w:color="000000"/>
              <w:right w:val="single" w:sz="4" w:space="0" w:color="000000"/>
            </w:tcBorders>
          </w:tcPr>
          <w:p w14:paraId="04736ACA" w14:textId="77777777" w:rsidR="003762EA" w:rsidRDefault="00971990">
            <w:pPr>
              <w:spacing w:after="0" w:line="259" w:lineRule="auto"/>
              <w:ind w:left="17" w:firstLine="0"/>
              <w:jc w:val="center"/>
            </w:pPr>
            <w:r>
              <w:t>1</w:t>
            </w:r>
          </w:p>
        </w:tc>
        <w:tc>
          <w:tcPr>
            <w:tcW w:w="1551" w:type="dxa"/>
            <w:tcBorders>
              <w:top w:val="single" w:sz="4" w:space="0" w:color="000000"/>
              <w:left w:val="single" w:sz="4" w:space="0" w:color="000000"/>
              <w:bottom w:val="single" w:sz="4" w:space="0" w:color="000000"/>
              <w:right w:val="single" w:sz="4" w:space="0" w:color="000000"/>
            </w:tcBorders>
          </w:tcPr>
          <w:p w14:paraId="5AD46820" w14:textId="77777777" w:rsidR="003762EA" w:rsidRDefault="003762EA">
            <w:pPr>
              <w:spacing w:after="0" w:line="259" w:lineRule="auto"/>
              <w:ind w:left="19" w:firstLine="0"/>
              <w:jc w:val="center"/>
            </w:pPr>
          </w:p>
        </w:tc>
        <w:tc>
          <w:tcPr>
            <w:tcW w:w="1880" w:type="dxa"/>
            <w:tcBorders>
              <w:top w:val="single" w:sz="4" w:space="0" w:color="000000"/>
              <w:left w:val="single" w:sz="4" w:space="0" w:color="000000"/>
              <w:bottom w:val="single" w:sz="4" w:space="0" w:color="000000"/>
              <w:right w:val="single" w:sz="4" w:space="0" w:color="000000"/>
            </w:tcBorders>
          </w:tcPr>
          <w:p w14:paraId="21AB7BED" w14:textId="79C25B50" w:rsidR="003762EA" w:rsidRDefault="00670911">
            <w:pPr>
              <w:spacing w:after="0" w:line="259" w:lineRule="auto"/>
              <w:ind w:left="0" w:right="43" w:firstLine="0"/>
              <w:jc w:val="center"/>
            </w:pPr>
            <w:r>
              <w:t>8</w:t>
            </w:r>
          </w:p>
        </w:tc>
      </w:tr>
      <w:tr w:rsidR="00971990" w14:paraId="0549DA72" w14:textId="77777777" w:rsidTr="00971990">
        <w:trPr>
          <w:trHeight w:val="286"/>
        </w:trPr>
        <w:tc>
          <w:tcPr>
            <w:tcW w:w="478" w:type="dxa"/>
            <w:tcBorders>
              <w:top w:val="single" w:sz="4" w:space="0" w:color="000000"/>
              <w:left w:val="single" w:sz="4" w:space="0" w:color="000000"/>
              <w:bottom w:val="single" w:sz="4" w:space="0" w:color="000000"/>
              <w:right w:val="single" w:sz="4" w:space="0" w:color="000000"/>
            </w:tcBorders>
          </w:tcPr>
          <w:p w14:paraId="771D2F34" w14:textId="77777777" w:rsidR="00971990" w:rsidRDefault="00971990">
            <w:pPr>
              <w:spacing w:after="0" w:line="259" w:lineRule="auto"/>
              <w:ind w:left="0" w:right="46" w:firstLine="0"/>
              <w:jc w:val="center"/>
            </w:pPr>
            <w:r>
              <w:t>11.</w:t>
            </w:r>
          </w:p>
        </w:tc>
        <w:tc>
          <w:tcPr>
            <w:tcW w:w="3261" w:type="dxa"/>
            <w:tcBorders>
              <w:top w:val="single" w:sz="4" w:space="0" w:color="000000"/>
              <w:left w:val="single" w:sz="4" w:space="0" w:color="000000"/>
              <w:bottom w:val="single" w:sz="4" w:space="0" w:color="000000"/>
              <w:right w:val="single" w:sz="4" w:space="0" w:color="000000"/>
            </w:tcBorders>
          </w:tcPr>
          <w:p w14:paraId="35A8CE0F" w14:textId="77777777" w:rsidR="00971990" w:rsidRDefault="00971990">
            <w:pPr>
              <w:spacing w:after="0" w:line="259" w:lineRule="auto"/>
              <w:ind w:left="31" w:firstLine="0"/>
              <w:jc w:val="left"/>
            </w:pPr>
            <w:r>
              <w:t>Правовое регулирование ведения банковских счетов и осуществления расчетных операций.</w:t>
            </w:r>
          </w:p>
        </w:tc>
        <w:tc>
          <w:tcPr>
            <w:tcW w:w="798" w:type="dxa"/>
            <w:tcBorders>
              <w:top w:val="single" w:sz="4" w:space="0" w:color="000000"/>
              <w:left w:val="single" w:sz="4" w:space="0" w:color="000000"/>
              <w:bottom w:val="single" w:sz="4" w:space="0" w:color="000000"/>
              <w:right w:val="single" w:sz="4" w:space="0" w:color="000000"/>
            </w:tcBorders>
          </w:tcPr>
          <w:p w14:paraId="27F5EC25" w14:textId="140ED06D" w:rsidR="00971990" w:rsidRDefault="00670911">
            <w:pPr>
              <w:spacing w:after="0" w:line="259" w:lineRule="auto"/>
              <w:ind w:left="0" w:right="46" w:firstLine="0"/>
              <w:jc w:val="center"/>
            </w:pPr>
            <w:r>
              <w:t>7</w:t>
            </w:r>
          </w:p>
        </w:tc>
        <w:tc>
          <w:tcPr>
            <w:tcW w:w="1026" w:type="dxa"/>
            <w:tcBorders>
              <w:top w:val="single" w:sz="4" w:space="0" w:color="000000"/>
              <w:left w:val="single" w:sz="4" w:space="0" w:color="000000"/>
              <w:bottom w:val="single" w:sz="4" w:space="0" w:color="000000"/>
              <w:right w:val="single" w:sz="4" w:space="0" w:color="000000"/>
            </w:tcBorders>
          </w:tcPr>
          <w:p w14:paraId="207100FD" w14:textId="77777777" w:rsidR="00971990" w:rsidRDefault="00971990">
            <w:pPr>
              <w:spacing w:after="0" w:line="259" w:lineRule="auto"/>
              <w:ind w:left="0" w:right="43" w:firstLine="0"/>
              <w:jc w:val="center"/>
            </w:pPr>
            <w:r>
              <w:t>1</w:t>
            </w:r>
          </w:p>
        </w:tc>
        <w:tc>
          <w:tcPr>
            <w:tcW w:w="1180" w:type="dxa"/>
            <w:tcBorders>
              <w:top w:val="single" w:sz="4" w:space="0" w:color="000000"/>
              <w:left w:val="single" w:sz="4" w:space="0" w:color="000000"/>
              <w:bottom w:val="single" w:sz="4" w:space="0" w:color="000000"/>
              <w:right w:val="single" w:sz="4" w:space="0" w:color="000000"/>
            </w:tcBorders>
          </w:tcPr>
          <w:p w14:paraId="2A3FB092" w14:textId="77777777" w:rsidR="00971990" w:rsidRDefault="00971990">
            <w:pPr>
              <w:spacing w:after="0" w:line="259" w:lineRule="auto"/>
              <w:ind w:left="17" w:firstLine="0"/>
              <w:jc w:val="center"/>
            </w:pPr>
          </w:p>
        </w:tc>
        <w:tc>
          <w:tcPr>
            <w:tcW w:w="1551" w:type="dxa"/>
            <w:tcBorders>
              <w:top w:val="single" w:sz="4" w:space="0" w:color="000000"/>
              <w:left w:val="single" w:sz="4" w:space="0" w:color="000000"/>
              <w:bottom w:val="single" w:sz="4" w:space="0" w:color="000000"/>
              <w:right w:val="single" w:sz="4" w:space="0" w:color="000000"/>
            </w:tcBorders>
          </w:tcPr>
          <w:p w14:paraId="68658F87" w14:textId="77777777" w:rsidR="00971990" w:rsidRDefault="00971990">
            <w:pPr>
              <w:spacing w:after="0" w:line="259" w:lineRule="auto"/>
              <w:ind w:left="19" w:firstLine="0"/>
              <w:jc w:val="center"/>
            </w:pPr>
          </w:p>
        </w:tc>
        <w:tc>
          <w:tcPr>
            <w:tcW w:w="1880" w:type="dxa"/>
            <w:tcBorders>
              <w:top w:val="single" w:sz="4" w:space="0" w:color="000000"/>
              <w:left w:val="single" w:sz="4" w:space="0" w:color="000000"/>
              <w:bottom w:val="single" w:sz="4" w:space="0" w:color="000000"/>
              <w:right w:val="single" w:sz="4" w:space="0" w:color="000000"/>
            </w:tcBorders>
          </w:tcPr>
          <w:p w14:paraId="1B401A9E" w14:textId="23A6E848" w:rsidR="00971990" w:rsidRDefault="00670911">
            <w:pPr>
              <w:spacing w:after="0" w:line="259" w:lineRule="auto"/>
              <w:ind w:left="0" w:right="43" w:firstLine="0"/>
              <w:jc w:val="center"/>
            </w:pPr>
            <w:r>
              <w:t>6</w:t>
            </w:r>
          </w:p>
        </w:tc>
      </w:tr>
      <w:tr w:rsidR="00971990" w14:paraId="4BE07860" w14:textId="77777777" w:rsidTr="00971990">
        <w:trPr>
          <w:trHeight w:val="286"/>
        </w:trPr>
        <w:tc>
          <w:tcPr>
            <w:tcW w:w="478" w:type="dxa"/>
            <w:tcBorders>
              <w:top w:val="single" w:sz="4" w:space="0" w:color="000000"/>
              <w:left w:val="single" w:sz="4" w:space="0" w:color="000000"/>
              <w:bottom w:val="single" w:sz="4" w:space="0" w:color="000000"/>
              <w:right w:val="single" w:sz="4" w:space="0" w:color="000000"/>
            </w:tcBorders>
          </w:tcPr>
          <w:p w14:paraId="7D4DFFFB" w14:textId="77777777" w:rsidR="00971990" w:rsidRDefault="00971990" w:rsidP="00971990">
            <w:pPr>
              <w:spacing w:after="0" w:line="259" w:lineRule="auto"/>
              <w:ind w:left="0" w:right="46" w:firstLine="0"/>
              <w:jc w:val="center"/>
            </w:pPr>
            <w:r>
              <w:t xml:space="preserve">12. </w:t>
            </w:r>
          </w:p>
        </w:tc>
        <w:tc>
          <w:tcPr>
            <w:tcW w:w="3261" w:type="dxa"/>
            <w:tcBorders>
              <w:top w:val="single" w:sz="4" w:space="0" w:color="000000"/>
              <w:left w:val="single" w:sz="4" w:space="0" w:color="000000"/>
              <w:bottom w:val="single" w:sz="4" w:space="0" w:color="000000"/>
              <w:right w:val="single" w:sz="4" w:space="0" w:color="000000"/>
            </w:tcBorders>
          </w:tcPr>
          <w:p w14:paraId="346245B5" w14:textId="77777777" w:rsidR="00971990" w:rsidRDefault="00971990" w:rsidP="00971990">
            <w:pPr>
              <w:spacing w:after="0" w:line="259" w:lineRule="auto"/>
              <w:ind w:left="31" w:firstLine="0"/>
              <w:jc w:val="left"/>
            </w:pPr>
            <w:r>
              <w:t xml:space="preserve">Зачет </w:t>
            </w:r>
          </w:p>
          <w:p w14:paraId="3918FE9B" w14:textId="77777777" w:rsidR="00971990" w:rsidRDefault="00971990" w:rsidP="00971990">
            <w:pPr>
              <w:spacing w:after="0" w:line="259" w:lineRule="auto"/>
              <w:ind w:left="31" w:firstLine="0"/>
              <w:jc w:val="left"/>
            </w:pPr>
          </w:p>
        </w:tc>
        <w:tc>
          <w:tcPr>
            <w:tcW w:w="798" w:type="dxa"/>
            <w:tcBorders>
              <w:top w:val="single" w:sz="4" w:space="0" w:color="000000"/>
              <w:left w:val="single" w:sz="4" w:space="0" w:color="000000"/>
              <w:bottom w:val="single" w:sz="4" w:space="0" w:color="000000"/>
              <w:right w:val="single" w:sz="4" w:space="0" w:color="000000"/>
            </w:tcBorders>
          </w:tcPr>
          <w:p w14:paraId="0EEC4F96" w14:textId="77777777" w:rsidR="00971990" w:rsidRDefault="00971990" w:rsidP="00971990">
            <w:pPr>
              <w:spacing w:after="0" w:line="259" w:lineRule="auto"/>
              <w:ind w:left="0" w:right="46" w:firstLine="0"/>
              <w:jc w:val="center"/>
            </w:pPr>
            <w:r>
              <w:t xml:space="preserve">22 </w:t>
            </w:r>
          </w:p>
        </w:tc>
        <w:tc>
          <w:tcPr>
            <w:tcW w:w="1026" w:type="dxa"/>
            <w:tcBorders>
              <w:top w:val="single" w:sz="4" w:space="0" w:color="000000"/>
              <w:left w:val="single" w:sz="4" w:space="0" w:color="000000"/>
              <w:bottom w:val="single" w:sz="4" w:space="0" w:color="000000"/>
              <w:right w:val="single" w:sz="4" w:space="0" w:color="000000"/>
            </w:tcBorders>
          </w:tcPr>
          <w:p w14:paraId="1AB5E7B7" w14:textId="77777777" w:rsidR="00971990" w:rsidRDefault="00971990" w:rsidP="00971990">
            <w:pPr>
              <w:spacing w:after="0" w:line="259" w:lineRule="auto"/>
              <w:ind w:left="0" w:right="43" w:firstLine="0"/>
              <w:jc w:val="center"/>
            </w:pPr>
            <w:r>
              <w:t xml:space="preserve">2 </w:t>
            </w:r>
          </w:p>
        </w:tc>
        <w:tc>
          <w:tcPr>
            <w:tcW w:w="1180" w:type="dxa"/>
            <w:tcBorders>
              <w:top w:val="single" w:sz="4" w:space="0" w:color="000000"/>
              <w:left w:val="single" w:sz="4" w:space="0" w:color="000000"/>
              <w:bottom w:val="single" w:sz="4" w:space="0" w:color="000000"/>
              <w:right w:val="single" w:sz="4" w:space="0" w:color="000000"/>
            </w:tcBorders>
          </w:tcPr>
          <w:p w14:paraId="4F871020" w14:textId="77777777" w:rsidR="00971990" w:rsidRDefault="00971990" w:rsidP="00971990">
            <w:pPr>
              <w:spacing w:after="0" w:line="259" w:lineRule="auto"/>
              <w:ind w:left="17" w:firstLine="0"/>
              <w:jc w:val="center"/>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0B8281C1" w14:textId="77777777" w:rsidR="00971990" w:rsidRDefault="00971990" w:rsidP="00971990">
            <w:pPr>
              <w:spacing w:after="0" w:line="259" w:lineRule="auto"/>
              <w:ind w:left="19" w:firstLine="0"/>
              <w:jc w:val="center"/>
            </w:pPr>
            <w:r>
              <w:t xml:space="preserve">  </w:t>
            </w:r>
          </w:p>
        </w:tc>
        <w:tc>
          <w:tcPr>
            <w:tcW w:w="1880" w:type="dxa"/>
            <w:tcBorders>
              <w:top w:val="single" w:sz="4" w:space="0" w:color="000000"/>
              <w:left w:val="single" w:sz="4" w:space="0" w:color="000000"/>
              <w:bottom w:val="single" w:sz="4" w:space="0" w:color="000000"/>
              <w:right w:val="single" w:sz="4" w:space="0" w:color="000000"/>
            </w:tcBorders>
          </w:tcPr>
          <w:p w14:paraId="28B892B2" w14:textId="77777777" w:rsidR="00971990" w:rsidRDefault="00971990" w:rsidP="00971990">
            <w:pPr>
              <w:spacing w:after="0" w:line="259" w:lineRule="auto"/>
              <w:ind w:left="0" w:right="43" w:firstLine="0"/>
              <w:jc w:val="center"/>
            </w:pPr>
            <w:r>
              <w:t xml:space="preserve">20 </w:t>
            </w:r>
          </w:p>
        </w:tc>
      </w:tr>
      <w:tr w:rsidR="00971990" w14:paraId="0DDF1F74" w14:textId="77777777" w:rsidTr="00971990">
        <w:trPr>
          <w:trHeight w:val="286"/>
        </w:trPr>
        <w:tc>
          <w:tcPr>
            <w:tcW w:w="478" w:type="dxa"/>
            <w:tcBorders>
              <w:top w:val="single" w:sz="4" w:space="0" w:color="000000"/>
              <w:left w:val="single" w:sz="4" w:space="0" w:color="000000"/>
              <w:bottom w:val="single" w:sz="4" w:space="0" w:color="000000"/>
              <w:right w:val="single" w:sz="4" w:space="0" w:color="000000"/>
            </w:tcBorders>
          </w:tcPr>
          <w:p w14:paraId="7D76E02D" w14:textId="77777777" w:rsidR="00971990" w:rsidRDefault="00971990" w:rsidP="00971990">
            <w:pPr>
              <w:spacing w:after="0" w:line="259" w:lineRule="auto"/>
              <w:ind w:left="17" w:firstLine="0"/>
              <w:jc w:val="center"/>
            </w:pPr>
            <w:r>
              <w:rPr>
                <w:b/>
              </w:rP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54830E5D" w14:textId="77777777" w:rsidR="00971990" w:rsidRDefault="00971990" w:rsidP="00971990">
            <w:pPr>
              <w:spacing w:after="0" w:line="259" w:lineRule="auto"/>
              <w:ind w:left="31" w:firstLine="0"/>
              <w:jc w:val="left"/>
            </w:pPr>
            <w:r>
              <w:rPr>
                <w:b/>
              </w:rPr>
              <w:t xml:space="preserve">Итого </w:t>
            </w:r>
          </w:p>
        </w:tc>
        <w:tc>
          <w:tcPr>
            <w:tcW w:w="798" w:type="dxa"/>
            <w:tcBorders>
              <w:top w:val="single" w:sz="4" w:space="0" w:color="000000"/>
              <w:left w:val="single" w:sz="4" w:space="0" w:color="000000"/>
              <w:bottom w:val="single" w:sz="4" w:space="0" w:color="000000"/>
              <w:right w:val="single" w:sz="4" w:space="0" w:color="000000"/>
            </w:tcBorders>
          </w:tcPr>
          <w:p w14:paraId="42CAF4E7" w14:textId="1AC785B1" w:rsidR="00971990" w:rsidRDefault="00971990" w:rsidP="00971990">
            <w:pPr>
              <w:spacing w:after="0" w:line="259" w:lineRule="auto"/>
              <w:ind w:left="0" w:right="46" w:firstLine="0"/>
              <w:jc w:val="center"/>
            </w:pPr>
            <w:r>
              <w:rPr>
                <w:b/>
              </w:rPr>
              <w:t>1</w:t>
            </w:r>
            <w:r w:rsidR="00670911">
              <w:rPr>
                <w:b/>
              </w:rPr>
              <w:t>52</w:t>
            </w:r>
            <w:r>
              <w:rPr>
                <w:b/>
              </w:rPr>
              <w:t xml:space="preserve"> </w:t>
            </w:r>
          </w:p>
        </w:tc>
        <w:tc>
          <w:tcPr>
            <w:tcW w:w="1026" w:type="dxa"/>
            <w:tcBorders>
              <w:top w:val="single" w:sz="4" w:space="0" w:color="000000"/>
              <w:left w:val="single" w:sz="4" w:space="0" w:color="000000"/>
              <w:bottom w:val="single" w:sz="4" w:space="0" w:color="000000"/>
              <w:right w:val="single" w:sz="4" w:space="0" w:color="000000"/>
            </w:tcBorders>
          </w:tcPr>
          <w:p w14:paraId="7F222A11" w14:textId="77777777" w:rsidR="00971990" w:rsidRDefault="00971990" w:rsidP="00971990">
            <w:pPr>
              <w:spacing w:after="0" w:line="259" w:lineRule="auto"/>
              <w:ind w:left="0" w:right="43" w:firstLine="0"/>
              <w:jc w:val="center"/>
            </w:pPr>
            <w:r>
              <w:rPr>
                <w:b/>
              </w:rPr>
              <w:t xml:space="preserve">20 </w:t>
            </w:r>
          </w:p>
        </w:tc>
        <w:tc>
          <w:tcPr>
            <w:tcW w:w="1180" w:type="dxa"/>
            <w:tcBorders>
              <w:top w:val="single" w:sz="4" w:space="0" w:color="000000"/>
              <w:left w:val="single" w:sz="4" w:space="0" w:color="000000"/>
              <w:bottom w:val="single" w:sz="4" w:space="0" w:color="000000"/>
              <w:right w:val="single" w:sz="4" w:space="0" w:color="000000"/>
            </w:tcBorders>
          </w:tcPr>
          <w:p w14:paraId="5CB4BA72" w14:textId="77777777" w:rsidR="00971990" w:rsidRDefault="00971990" w:rsidP="00971990">
            <w:pPr>
              <w:spacing w:after="0" w:line="259" w:lineRule="auto"/>
              <w:ind w:left="17" w:firstLine="0"/>
              <w:jc w:val="center"/>
            </w:pPr>
            <w:r>
              <w:rPr>
                <w:b/>
              </w:rPr>
              <w:t xml:space="preserve">12  </w:t>
            </w:r>
          </w:p>
        </w:tc>
        <w:tc>
          <w:tcPr>
            <w:tcW w:w="1551" w:type="dxa"/>
            <w:tcBorders>
              <w:top w:val="single" w:sz="4" w:space="0" w:color="000000"/>
              <w:left w:val="single" w:sz="4" w:space="0" w:color="000000"/>
              <w:bottom w:val="single" w:sz="4" w:space="0" w:color="000000"/>
              <w:right w:val="single" w:sz="4" w:space="0" w:color="000000"/>
            </w:tcBorders>
          </w:tcPr>
          <w:p w14:paraId="1C619363" w14:textId="77777777" w:rsidR="00971990" w:rsidRDefault="00971990" w:rsidP="00971990">
            <w:pPr>
              <w:spacing w:after="0" w:line="259" w:lineRule="auto"/>
              <w:ind w:left="19" w:firstLine="0"/>
              <w:jc w:val="center"/>
            </w:pPr>
            <w:r>
              <w:rPr>
                <w:b/>
              </w:rPr>
              <w:t xml:space="preserve">  </w:t>
            </w:r>
          </w:p>
        </w:tc>
        <w:tc>
          <w:tcPr>
            <w:tcW w:w="1880" w:type="dxa"/>
            <w:tcBorders>
              <w:top w:val="single" w:sz="4" w:space="0" w:color="000000"/>
              <w:left w:val="single" w:sz="4" w:space="0" w:color="000000"/>
              <w:bottom w:val="single" w:sz="4" w:space="0" w:color="000000"/>
              <w:right w:val="single" w:sz="4" w:space="0" w:color="000000"/>
            </w:tcBorders>
          </w:tcPr>
          <w:p w14:paraId="66600CFC" w14:textId="4A795B04" w:rsidR="00971990" w:rsidRDefault="00670911" w:rsidP="00971990">
            <w:pPr>
              <w:spacing w:after="0" w:line="259" w:lineRule="auto"/>
              <w:ind w:left="0" w:right="43" w:firstLine="0"/>
              <w:jc w:val="center"/>
            </w:pPr>
            <w:r>
              <w:t>120</w:t>
            </w:r>
          </w:p>
        </w:tc>
      </w:tr>
    </w:tbl>
    <w:p w14:paraId="5DA12E2F" w14:textId="77777777" w:rsidR="005D49B6" w:rsidRDefault="005D49B6">
      <w:pPr>
        <w:pStyle w:val="1"/>
        <w:ind w:right="4"/>
      </w:pPr>
    </w:p>
    <w:p w14:paraId="43C65AF0" w14:textId="4C1F08CB" w:rsidR="00BB667A" w:rsidRDefault="00245D50">
      <w:pPr>
        <w:pStyle w:val="1"/>
        <w:ind w:right="4"/>
      </w:pPr>
      <w:r>
        <w:t xml:space="preserve">Формы контроля знаний студентов </w:t>
      </w:r>
    </w:p>
    <w:tbl>
      <w:tblPr>
        <w:tblStyle w:val="TableGrid"/>
        <w:tblW w:w="9646" w:type="dxa"/>
        <w:tblInd w:w="-213" w:type="dxa"/>
        <w:tblCellMar>
          <w:top w:w="10" w:type="dxa"/>
          <w:left w:w="144" w:type="dxa"/>
          <w:right w:w="89" w:type="dxa"/>
        </w:tblCellMar>
        <w:tblLook w:val="04A0" w:firstRow="1" w:lastRow="0" w:firstColumn="1" w:lastColumn="0" w:noHBand="0" w:noVBand="1"/>
      </w:tblPr>
      <w:tblGrid>
        <w:gridCol w:w="2392"/>
        <w:gridCol w:w="2393"/>
        <w:gridCol w:w="672"/>
        <w:gridCol w:w="600"/>
        <w:gridCol w:w="598"/>
        <w:gridCol w:w="598"/>
        <w:gridCol w:w="2393"/>
      </w:tblGrid>
      <w:tr w:rsidR="00BB667A" w14:paraId="2F00F8C4" w14:textId="77777777" w:rsidTr="00735AF1">
        <w:trPr>
          <w:trHeight w:val="286"/>
        </w:trPr>
        <w:tc>
          <w:tcPr>
            <w:tcW w:w="2392" w:type="dxa"/>
            <w:vMerge w:val="restart"/>
            <w:tcBorders>
              <w:top w:val="single" w:sz="4" w:space="0" w:color="000000"/>
              <w:left w:val="single" w:sz="4" w:space="0" w:color="000000"/>
              <w:bottom w:val="single" w:sz="4" w:space="0" w:color="000000"/>
              <w:right w:val="single" w:sz="4" w:space="0" w:color="000000"/>
            </w:tcBorders>
            <w:vAlign w:val="center"/>
          </w:tcPr>
          <w:p w14:paraId="2B9B9310" w14:textId="77777777" w:rsidR="00BB667A" w:rsidRDefault="00245D50">
            <w:pPr>
              <w:spacing w:after="0" w:line="259" w:lineRule="auto"/>
              <w:ind w:left="0" w:right="53" w:firstLine="0"/>
              <w:jc w:val="center"/>
            </w:pPr>
            <w:r>
              <w:rPr>
                <w:b/>
              </w:rPr>
              <w:t xml:space="preserve">Тип контроля </w:t>
            </w:r>
          </w:p>
        </w:tc>
        <w:tc>
          <w:tcPr>
            <w:tcW w:w="2393" w:type="dxa"/>
            <w:vMerge w:val="restart"/>
            <w:tcBorders>
              <w:top w:val="single" w:sz="4" w:space="0" w:color="000000"/>
              <w:left w:val="single" w:sz="4" w:space="0" w:color="000000"/>
              <w:bottom w:val="single" w:sz="4" w:space="0" w:color="000000"/>
              <w:right w:val="single" w:sz="4" w:space="0" w:color="000000"/>
            </w:tcBorders>
            <w:vAlign w:val="center"/>
          </w:tcPr>
          <w:p w14:paraId="0A65998B" w14:textId="77777777" w:rsidR="00BB667A" w:rsidRDefault="00245D50">
            <w:pPr>
              <w:spacing w:after="0" w:line="259" w:lineRule="auto"/>
              <w:ind w:left="0" w:right="53" w:firstLine="0"/>
              <w:jc w:val="center"/>
            </w:pPr>
            <w:r>
              <w:rPr>
                <w:b/>
              </w:rPr>
              <w:t xml:space="preserve">Форма контроля </w:t>
            </w:r>
          </w:p>
        </w:tc>
        <w:tc>
          <w:tcPr>
            <w:tcW w:w="672" w:type="dxa"/>
            <w:tcBorders>
              <w:top w:val="single" w:sz="4" w:space="0" w:color="000000"/>
              <w:left w:val="single" w:sz="4" w:space="0" w:color="000000"/>
              <w:bottom w:val="single" w:sz="4" w:space="0" w:color="000000"/>
              <w:right w:val="nil"/>
            </w:tcBorders>
          </w:tcPr>
          <w:p w14:paraId="76C01CF8" w14:textId="77777777" w:rsidR="00BB667A" w:rsidRDefault="00BB667A">
            <w:pPr>
              <w:spacing w:after="160" w:line="259" w:lineRule="auto"/>
              <w:ind w:left="0" w:firstLine="0"/>
              <w:jc w:val="left"/>
            </w:pPr>
          </w:p>
        </w:tc>
        <w:tc>
          <w:tcPr>
            <w:tcW w:w="1198" w:type="dxa"/>
            <w:gridSpan w:val="2"/>
            <w:tcBorders>
              <w:top w:val="single" w:sz="4" w:space="0" w:color="000000"/>
              <w:left w:val="nil"/>
              <w:bottom w:val="single" w:sz="4" w:space="0" w:color="000000"/>
              <w:right w:val="nil"/>
            </w:tcBorders>
          </w:tcPr>
          <w:p w14:paraId="43244E21" w14:textId="77777777" w:rsidR="00BB667A" w:rsidRDefault="00245D50">
            <w:pPr>
              <w:spacing w:after="0" w:line="259" w:lineRule="auto"/>
              <w:ind w:left="0" w:firstLine="0"/>
              <w:jc w:val="left"/>
            </w:pPr>
            <w:r>
              <w:rPr>
                <w:b/>
              </w:rPr>
              <w:t xml:space="preserve">Модули </w:t>
            </w:r>
          </w:p>
        </w:tc>
        <w:tc>
          <w:tcPr>
            <w:tcW w:w="598" w:type="dxa"/>
            <w:tcBorders>
              <w:top w:val="single" w:sz="4" w:space="0" w:color="000000"/>
              <w:left w:val="nil"/>
              <w:bottom w:val="single" w:sz="4" w:space="0" w:color="000000"/>
              <w:right w:val="single" w:sz="4" w:space="0" w:color="000000"/>
            </w:tcBorders>
          </w:tcPr>
          <w:p w14:paraId="62D62187" w14:textId="77777777" w:rsidR="00BB667A" w:rsidRDefault="00BB667A">
            <w:pPr>
              <w:spacing w:after="160" w:line="259" w:lineRule="auto"/>
              <w:ind w:left="0" w:firstLine="0"/>
              <w:jc w:val="left"/>
            </w:pPr>
          </w:p>
        </w:tc>
        <w:tc>
          <w:tcPr>
            <w:tcW w:w="2393" w:type="dxa"/>
            <w:vMerge w:val="restart"/>
            <w:tcBorders>
              <w:top w:val="single" w:sz="4" w:space="0" w:color="000000"/>
              <w:left w:val="single" w:sz="4" w:space="0" w:color="000000"/>
              <w:bottom w:val="single" w:sz="4" w:space="0" w:color="000000"/>
              <w:right w:val="single" w:sz="4" w:space="0" w:color="000000"/>
            </w:tcBorders>
            <w:vAlign w:val="center"/>
          </w:tcPr>
          <w:p w14:paraId="4BD11434" w14:textId="77777777" w:rsidR="00BB667A" w:rsidRDefault="00245D50">
            <w:pPr>
              <w:spacing w:after="0" w:line="259" w:lineRule="auto"/>
              <w:ind w:left="0" w:right="48" w:firstLine="0"/>
              <w:jc w:val="center"/>
            </w:pPr>
            <w:r>
              <w:rPr>
                <w:b/>
              </w:rPr>
              <w:t xml:space="preserve">Параметры </w:t>
            </w:r>
          </w:p>
        </w:tc>
      </w:tr>
      <w:tr w:rsidR="00FC466E" w14:paraId="40DBB268" w14:textId="77777777" w:rsidTr="00735AF1">
        <w:trPr>
          <w:trHeight w:val="286"/>
        </w:trPr>
        <w:tc>
          <w:tcPr>
            <w:tcW w:w="2392" w:type="dxa"/>
            <w:vMerge/>
            <w:tcBorders>
              <w:top w:val="single" w:sz="4" w:space="0" w:color="000000"/>
              <w:left w:val="single" w:sz="4" w:space="0" w:color="000000"/>
              <w:bottom w:val="single" w:sz="4" w:space="0" w:color="000000"/>
              <w:right w:val="single" w:sz="4" w:space="0" w:color="000000"/>
            </w:tcBorders>
            <w:vAlign w:val="center"/>
          </w:tcPr>
          <w:p w14:paraId="75906844" w14:textId="77777777" w:rsidR="00FC466E" w:rsidRDefault="00FC466E">
            <w:pPr>
              <w:spacing w:after="0" w:line="259" w:lineRule="auto"/>
              <w:ind w:left="0" w:right="53" w:firstLine="0"/>
              <w:jc w:val="center"/>
              <w:rPr>
                <w:b/>
              </w:rPr>
            </w:pPr>
          </w:p>
        </w:tc>
        <w:tc>
          <w:tcPr>
            <w:tcW w:w="2393" w:type="dxa"/>
            <w:vMerge/>
            <w:tcBorders>
              <w:top w:val="single" w:sz="4" w:space="0" w:color="000000"/>
              <w:left w:val="single" w:sz="4" w:space="0" w:color="000000"/>
              <w:bottom w:val="single" w:sz="4" w:space="0" w:color="000000"/>
              <w:right w:val="single" w:sz="4" w:space="0" w:color="000000"/>
            </w:tcBorders>
            <w:vAlign w:val="center"/>
          </w:tcPr>
          <w:p w14:paraId="3FFCF981" w14:textId="77777777" w:rsidR="00FC466E" w:rsidRDefault="00FC466E">
            <w:pPr>
              <w:spacing w:after="0" w:line="259" w:lineRule="auto"/>
              <w:ind w:left="0" w:right="53" w:firstLine="0"/>
              <w:jc w:val="center"/>
              <w:rPr>
                <w:b/>
              </w:rPr>
            </w:pPr>
          </w:p>
        </w:tc>
        <w:tc>
          <w:tcPr>
            <w:tcW w:w="672" w:type="dxa"/>
            <w:tcBorders>
              <w:top w:val="single" w:sz="4" w:space="0" w:color="000000"/>
              <w:left w:val="single" w:sz="4" w:space="0" w:color="000000"/>
              <w:bottom w:val="single" w:sz="4" w:space="0" w:color="000000"/>
              <w:right w:val="nil"/>
            </w:tcBorders>
          </w:tcPr>
          <w:p w14:paraId="66FCACFE" w14:textId="77777777" w:rsidR="00FC466E" w:rsidRDefault="00FC466E">
            <w:pPr>
              <w:spacing w:after="160" w:line="259" w:lineRule="auto"/>
              <w:ind w:left="0" w:firstLine="0"/>
              <w:jc w:val="left"/>
            </w:pPr>
          </w:p>
        </w:tc>
        <w:tc>
          <w:tcPr>
            <w:tcW w:w="1198" w:type="dxa"/>
            <w:gridSpan w:val="2"/>
            <w:tcBorders>
              <w:top w:val="single" w:sz="4" w:space="0" w:color="000000"/>
              <w:left w:val="nil"/>
              <w:bottom w:val="single" w:sz="4" w:space="0" w:color="000000"/>
              <w:right w:val="nil"/>
            </w:tcBorders>
          </w:tcPr>
          <w:p w14:paraId="06857208" w14:textId="77777777" w:rsidR="00FC466E" w:rsidRDefault="00FC466E">
            <w:pPr>
              <w:spacing w:after="0" w:line="259" w:lineRule="auto"/>
              <w:ind w:left="0" w:firstLine="0"/>
              <w:jc w:val="left"/>
              <w:rPr>
                <w:b/>
              </w:rPr>
            </w:pPr>
          </w:p>
        </w:tc>
        <w:tc>
          <w:tcPr>
            <w:tcW w:w="598" w:type="dxa"/>
            <w:tcBorders>
              <w:top w:val="single" w:sz="4" w:space="0" w:color="000000"/>
              <w:left w:val="nil"/>
              <w:bottom w:val="single" w:sz="4" w:space="0" w:color="000000"/>
              <w:right w:val="single" w:sz="4" w:space="0" w:color="000000"/>
            </w:tcBorders>
          </w:tcPr>
          <w:p w14:paraId="487443A5" w14:textId="77777777" w:rsidR="00FC466E" w:rsidRDefault="00FC466E">
            <w:pPr>
              <w:spacing w:after="160" w:line="259" w:lineRule="auto"/>
              <w:ind w:left="0" w:firstLine="0"/>
              <w:jc w:val="left"/>
            </w:pPr>
          </w:p>
        </w:tc>
        <w:tc>
          <w:tcPr>
            <w:tcW w:w="2393" w:type="dxa"/>
            <w:vMerge/>
            <w:tcBorders>
              <w:top w:val="single" w:sz="4" w:space="0" w:color="000000"/>
              <w:left w:val="single" w:sz="4" w:space="0" w:color="000000"/>
              <w:bottom w:val="single" w:sz="4" w:space="0" w:color="000000"/>
              <w:right w:val="single" w:sz="4" w:space="0" w:color="000000"/>
            </w:tcBorders>
            <w:vAlign w:val="center"/>
          </w:tcPr>
          <w:p w14:paraId="2F53E743" w14:textId="77777777" w:rsidR="00FC466E" w:rsidRDefault="00FC466E">
            <w:pPr>
              <w:spacing w:after="0" w:line="259" w:lineRule="auto"/>
              <w:ind w:left="0" w:right="48" w:firstLine="0"/>
              <w:jc w:val="center"/>
              <w:rPr>
                <w:b/>
              </w:rPr>
            </w:pPr>
          </w:p>
        </w:tc>
      </w:tr>
      <w:tr w:rsidR="00BB667A" w14:paraId="2DA602C4" w14:textId="77777777">
        <w:trPr>
          <w:trHeight w:val="288"/>
        </w:trPr>
        <w:tc>
          <w:tcPr>
            <w:tcW w:w="0" w:type="auto"/>
            <w:vMerge/>
            <w:tcBorders>
              <w:top w:val="nil"/>
              <w:left w:val="single" w:sz="4" w:space="0" w:color="000000"/>
              <w:bottom w:val="single" w:sz="4" w:space="0" w:color="000000"/>
              <w:right w:val="single" w:sz="4" w:space="0" w:color="000000"/>
            </w:tcBorders>
          </w:tcPr>
          <w:p w14:paraId="535443EE" w14:textId="77777777" w:rsidR="00BB667A" w:rsidRDefault="00BB667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2BEDB4C" w14:textId="77777777" w:rsidR="00BB667A" w:rsidRDefault="00BB667A">
            <w:pPr>
              <w:spacing w:after="160" w:line="259" w:lineRule="auto"/>
              <w:ind w:left="0" w:firstLine="0"/>
              <w:jc w:val="left"/>
            </w:pPr>
          </w:p>
        </w:tc>
        <w:tc>
          <w:tcPr>
            <w:tcW w:w="672" w:type="dxa"/>
            <w:tcBorders>
              <w:top w:val="single" w:sz="4" w:space="0" w:color="000000"/>
              <w:left w:val="single" w:sz="4" w:space="0" w:color="000000"/>
              <w:bottom w:val="single" w:sz="4" w:space="0" w:color="000000"/>
              <w:right w:val="single" w:sz="4" w:space="0" w:color="000000"/>
            </w:tcBorders>
          </w:tcPr>
          <w:p w14:paraId="4EEFEAA5" w14:textId="77777777" w:rsidR="00BB667A" w:rsidRDefault="00245D50">
            <w:pPr>
              <w:spacing w:after="0" w:line="259" w:lineRule="auto"/>
              <w:ind w:left="0" w:right="55" w:firstLine="0"/>
              <w:jc w:val="center"/>
            </w:pPr>
            <w:r>
              <w:rPr>
                <w:b/>
              </w:rPr>
              <w:t xml:space="preserve">1 </w:t>
            </w:r>
          </w:p>
        </w:tc>
        <w:tc>
          <w:tcPr>
            <w:tcW w:w="600" w:type="dxa"/>
            <w:tcBorders>
              <w:top w:val="single" w:sz="4" w:space="0" w:color="000000"/>
              <w:left w:val="single" w:sz="4" w:space="0" w:color="000000"/>
              <w:bottom w:val="single" w:sz="4" w:space="0" w:color="000000"/>
              <w:right w:val="single" w:sz="4" w:space="0" w:color="000000"/>
            </w:tcBorders>
          </w:tcPr>
          <w:p w14:paraId="65099554" w14:textId="77777777" w:rsidR="00BB667A" w:rsidRDefault="00245D50">
            <w:pPr>
              <w:spacing w:after="0" w:line="259" w:lineRule="auto"/>
              <w:ind w:left="0" w:right="55" w:firstLine="0"/>
              <w:jc w:val="center"/>
            </w:pPr>
            <w:r>
              <w:rPr>
                <w:b/>
              </w:rPr>
              <w:t xml:space="preserve">2 </w:t>
            </w:r>
          </w:p>
        </w:tc>
        <w:tc>
          <w:tcPr>
            <w:tcW w:w="598" w:type="dxa"/>
            <w:tcBorders>
              <w:top w:val="single" w:sz="4" w:space="0" w:color="000000"/>
              <w:left w:val="single" w:sz="4" w:space="0" w:color="000000"/>
              <w:bottom w:val="single" w:sz="4" w:space="0" w:color="000000"/>
              <w:right w:val="single" w:sz="4" w:space="0" w:color="000000"/>
            </w:tcBorders>
          </w:tcPr>
          <w:p w14:paraId="3BB2AC1B" w14:textId="77777777" w:rsidR="00BB667A" w:rsidRDefault="00245D50">
            <w:pPr>
              <w:spacing w:after="0" w:line="259" w:lineRule="auto"/>
              <w:ind w:left="0" w:right="58" w:firstLine="0"/>
              <w:jc w:val="center"/>
            </w:pPr>
            <w:r>
              <w:rPr>
                <w:b/>
              </w:rPr>
              <w:t xml:space="preserve">3 </w:t>
            </w:r>
          </w:p>
        </w:tc>
        <w:tc>
          <w:tcPr>
            <w:tcW w:w="598" w:type="dxa"/>
            <w:tcBorders>
              <w:top w:val="single" w:sz="4" w:space="0" w:color="000000"/>
              <w:left w:val="single" w:sz="4" w:space="0" w:color="000000"/>
              <w:bottom w:val="single" w:sz="4" w:space="0" w:color="000000"/>
              <w:right w:val="single" w:sz="4" w:space="0" w:color="000000"/>
            </w:tcBorders>
          </w:tcPr>
          <w:p w14:paraId="5081538F" w14:textId="77777777" w:rsidR="00BB667A" w:rsidRDefault="00245D50">
            <w:pPr>
              <w:spacing w:after="0" w:line="259" w:lineRule="auto"/>
              <w:ind w:left="0" w:right="53" w:firstLine="0"/>
              <w:jc w:val="center"/>
            </w:pPr>
            <w:r>
              <w:rPr>
                <w:b/>
              </w:rPr>
              <w:t xml:space="preserve">4 </w:t>
            </w:r>
          </w:p>
        </w:tc>
        <w:tc>
          <w:tcPr>
            <w:tcW w:w="0" w:type="auto"/>
            <w:vMerge/>
            <w:tcBorders>
              <w:top w:val="nil"/>
              <w:left w:val="single" w:sz="4" w:space="0" w:color="000000"/>
              <w:bottom w:val="single" w:sz="4" w:space="0" w:color="000000"/>
              <w:right w:val="single" w:sz="4" w:space="0" w:color="000000"/>
            </w:tcBorders>
          </w:tcPr>
          <w:p w14:paraId="0C6F874B" w14:textId="77777777" w:rsidR="00BB667A" w:rsidRDefault="00BB667A">
            <w:pPr>
              <w:spacing w:after="160" w:line="259" w:lineRule="auto"/>
              <w:ind w:left="0" w:firstLine="0"/>
              <w:jc w:val="left"/>
            </w:pPr>
          </w:p>
        </w:tc>
      </w:tr>
      <w:tr w:rsidR="00FC466E" w14:paraId="683758B1" w14:textId="77777777" w:rsidTr="00735AF1">
        <w:trPr>
          <w:trHeight w:val="838"/>
        </w:trPr>
        <w:tc>
          <w:tcPr>
            <w:tcW w:w="2392" w:type="dxa"/>
            <w:tcBorders>
              <w:top w:val="single" w:sz="4" w:space="0" w:color="000000"/>
              <w:left w:val="single" w:sz="4" w:space="0" w:color="000000"/>
              <w:bottom w:val="single" w:sz="4" w:space="0" w:color="000000"/>
              <w:right w:val="single" w:sz="4" w:space="0" w:color="000000"/>
            </w:tcBorders>
            <w:vAlign w:val="center"/>
          </w:tcPr>
          <w:p w14:paraId="73F4B67B" w14:textId="410A4D8F" w:rsidR="00FC466E" w:rsidRDefault="00FC466E">
            <w:pPr>
              <w:spacing w:after="0" w:line="259" w:lineRule="auto"/>
              <w:ind w:left="43" w:firstLine="0"/>
              <w:jc w:val="left"/>
            </w:pPr>
            <w:r>
              <w:t>Текущий контроль</w:t>
            </w:r>
          </w:p>
        </w:tc>
        <w:tc>
          <w:tcPr>
            <w:tcW w:w="2393" w:type="dxa"/>
            <w:tcBorders>
              <w:top w:val="single" w:sz="4" w:space="0" w:color="000000"/>
              <w:left w:val="single" w:sz="4" w:space="0" w:color="000000"/>
              <w:bottom w:val="single" w:sz="4" w:space="0" w:color="000000"/>
              <w:right w:val="single" w:sz="4" w:space="0" w:color="000000"/>
            </w:tcBorders>
            <w:vAlign w:val="center"/>
          </w:tcPr>
          <w:p w14:paraId="0E0985D9" w14:textId="0D97CE20" w:rsidR="00FC466E" w:rsidRDefault="00FC466E">
            <w:pPr>
              <w:spacing w:after="0" w:line="259" w:lineRule="auto"/>
              <w:ind w:left="0" w:right="58" w:firstLine="0"/>
              <w:jc w:val="center"/>
            </w:pPr>
            <w:r>
              <w:t>Эссе</w:t>
            </w:r>
          </w:p>
        </w:tc>
        <w:tc>
          <w:tcPr>
            <w:tcW w:w="672" w:type="dxa"/>
            <w:tcBorders>
              <w:top w:val="single" w:sz="4" w:space="0" w:color="000000"/>
              <w:left w:val="single" w:sz="4" w:space="0" w:color="000000"/>
              <w:bottom w:val="single" w:sz="4" w:space="0" w:color="000000"/>
              <w:right w:val="single" w:sz="4" w:space="0" w:color="000000"/>
            </w:tcBorders>
            <w:vAlign w:val="center"/>
          </w:tcPr>
          <w:p w14:paraId="1E607E5F" w14:textId="77777777" w:rsidR="00FC466E" w:rsidRDefault="00FC466E">
            <w:pPr>
              <w:spacing w:after="0" w:line="259" w:lineRule="auto"/>
              <w:ind w:left="5" w:firstLine="0"/>
              <w:jc w:val="center"/>
            </w:pPr>
          </w:p>
        </w:tc>
        <w:tc>
          <w:tcPr>
            <w:tcW w:w="600" w:type="dxa"/>
            <w:tcBorders>
              <w:top w:val="single" w:sz="4" w:space="0" w:color="000000"/>
              <w:left w:val="single" w:sz="4" w:space="0" w:color="000000"/>
              <w:bottom w:val="single" w:sz="4" w:space="0" w:color="000000"/>
              <w:right w:val="single" w:sz="4" w:space="0" w:color="000000"/>
            </w:tcBorders>
            <w:vAlign w:val="center"/>
          </w:tcPr>
          <w:p w14:paraId="76DCC040" w14:textId="434E310E" w:rsidR="00FC466E" w:rsidRDefault="00FC466E">
            <w:pPr>
              <w:spacing w:after="0" w:line="259" w:lineRule="auto"/>
              <w:ind w:left="0" w:right="55" w:firstLine="0"/>
              <w:jc w:val="center"/>
            </w:pPr>
            <w:r>
              <w:t>*</w:t>
            </w:r>
          </w:p>
        </w:tc>
        <w:tc>
          <w:tcPr>
            <w:tcW w:w="598" w:type="dxa"/>
            <w:tcBorders>
              <w:top w:val="single" w:sz="4" w:space="0" w:color="000000"/>
              <w:left w:val="single" w:sz="4" w:space="0" w:color="000000"/>
              <w:bottom w:val="single" w:sz="4" w:space="0" w:color="000000"/>
              <w:right w:val="single" w:sz="4" w:space="0" w:color="000000"/>
            </w:tcBorders>
            <w:vAlign w:val="center"/>
          </w:tcPr>
          <w:p w14:paraId="0DC84ADE" w14:textId="77777777" w:rsidR="00FC466E" w:rsidRDefault="00FC466E">
            <w:pPr>
              <w:spacing w:after="0" w:line="259" w:lineRule="auto"/>
              <w:ind w:left="2" w:firstLine="0"/>
              <w:jc w:val="center"/>
            </w:pPr>
          </w:p>
        </w:tc>
        <w:tc>
          <w:tcPr>
            <w:tcW w:w="598" w:type="dxa"/>
            <w:tcBorders>
              <w:top w:val="single" w:sz="4" w:space="0" w:color="000000"/>
              <w:left w:val="single" w:sz="4" w:space="0" w:color="000000"/>
              <w:bottom w:val="single" w:sz="4" w:space="0" w:color="000000"/>
              <w:right w:val="single" w:sz="4" w:space="0" w:color="000000"/>
            </w:tcBorders>
            <w:vAlign w:val="center"/>
          </w:tcPr>
          <w:p w14:paraId="57ECE49D" w14:textId="77777777" w:rsidR="00FC466E" w:rsidRDefault="00FC466E">
            <w:pPr>
              <w:spacing w:after="0" w:line="259" w:lineRule="auto"/>
              <w:ind w:left="7" w:firstLine="0"/>
              <w:jc w:val="center"/>
            </w:pPr>
          </w:p>
        </w:tc>
        <w:tc>
          <w:tcPr>
            <w:tcW w:w="2393" w:type="dxa"/>
            <w:tcBorders>
              <w:top w:val="single" w:sz="4" w:space="0" w:color="000000"/>
              <w:left w:val="single" w:sz="4" w:space="0" w:color="000000"/>
              <w:bottom w:val="single" w:sz="4" w:space="0" w:color="000000"/>
              <w:right w:val="single" w:sz="4" w:space="0" w:color="000000"/>
            </w:tcBorders>
          </w:tcPr>
          <w:p w14:paraId="360B3D31" w14:textId="743FFB5C" w:rsidR="00FC466E" w:rsidRDefault="00FC466E">
            <w:pPr>
              <w:spacing w:after="0" w:line="259" w:lineRule="auto"/>
              <w:ind w:left="7" w:hanging="7"/>
              <w:jc w:val="center"/>
            </w:pPr>
            <w:r>
              <w:t>2500 – 3000 слов</w:t>
            </w:r>
          </w:p>
        </w:tc>
      </w:tr>
      <w:tr w:rsidR="00BB667A" w14:paraId="0C3F8CC5" w14:textId="77777777" w:rsidTr="00735AF1">
        <w:trPr>
          <w:trHeight w:val="838"/>
        </w:trPr>
        <w:tc>
          <w:tcPr>
            <w:tcW w:w="2392" w:type="dxa"/>
            <w:tcBorders>
              <w:top w:val="single" w:sz="4" w:space="0" w:color="000000"/>
              <w:left w:val="single" w:sz="4" w:space="0" w:color="000000"/>
              <w:bottom w:val="single" w:sz="4" w:space="0" w:color="000000"/>
              <w:right w:val="single" w:sz="4" w:space="0" w:color="000000"/>
            </w:tcBorders>
            <w:vAlign w:val="center"/>
          </w:tcPr>
          <w:p w14:paraId="54C4EDB9" w14:textId="77777777" w:rsidR="00BB667A" w:rsidRDefault="00245D50">
            <w:pPr>
              <w:spacing w:after="0" w:line="259" w:lineRule="auto"/>
              <w:ind w:left="43" w:firstLine="0"/>
              <w:jc w:val="left"/>
            </w:pPr>
            <w:r>
              <w:t xml:space="preserve">Итоговый контроль </w:t>
            </w:r>
          </w:p>
        </w:tc>
        <w:tc>
          <w:tcPr>
            <w:tcW w:w="2393" w:type="dxa"/>
            <w:tcBorders>
              <w:top w:val="single" w:sz="4" w:space="0" w:color="000000"/>
              <w:left w:val="single" w:sz="4" w:space="0" w:color="000000"/>
              <w:bottom w:val="single" w:sz="4" w:space="0" w:color="000000"/>
              <w:right w:val="single" w:sz="4" w:space="0" w:color="000000"/>
            </w:tcBorders>
            <w:vAlign w:val="center"/>
          </w:tcPr>
          <w:p w14:paraId="21E0A7DA" w14:textId="3D13B18D" w:rsidR="00BB667A" w:rsidRDefault="00A102A4">
            <w:pPr>
              <w:spacing w:after="0" w:line="259" w:lineRule="auto"/>
              <w:ind w:left="0" w:right="58" w:firstLine="0"/>
              <w:jc w:val="center"/>
            </w:pPr>
            <w:r>
              <w:t>Письменный з</w:t>
            </w:r>
            <w:r w:rsidR="00245D50">
              <w:t xml:space="preserve">ачет </w:t>
            </w:r>
          </w:p>
        </w:tc>
        <w:tc>
          <w:tcPr>
            <w:tcW w:w="672" w:type="dxa"/>
            <w:tcBorders>
              <w:top w:val="single" w:sz="4" w:space="0" w:color="000000"/>
              <w:left w:val="single" w:sz="4" w:space="0" w:color="000000"/>
              <w:bottom w:val="single" w:sz="4" w:space="0" w:color="000000"/>
              <w:right w:val="single" w:sz="4" w:space="0" w:color="000000"/>
            </w:tcBorders>
            <w:vAlign w:val="center"/>
          </w:tcPr>
          <w:p w14:paraId="42942146" w14:textId="77777777" w:rsidR="00BB667A" w:rsidRDefault="00245D50">
            <w:pPr>
              <w:spacing w:after="0" w:line="259" w:lineRule="auto"/>
              <w:ind w:left="5" w:firstLine="0"/>
              <w:jc w:val="center"/>
            </w:pPr>
            <w:r>
              <w:t xml:space="preserve"> </w:t>
            </w:r>
          </w:p>
        </w:tc>
        <w:tc>
          <w:tcPr>
            <w:tcW w:w="600" w:type="dxa"/>
            <w:tcBorders>
              <w:top w:val="single" w:sz="4" w:space="0" w:color="000000"/>
              <w:left w:val="single" w:sz="4" w:space="0" w:color="000000"/>
              <w:bottom w:val="single" w:sz="4" w:space="0" w:color="000000"/>
              <w:right w:val="single" w:sz="4" w:space="0" w:color="000000"/>
            </w:tcBorders>
            <w:vAlign w:val="center"/>
          </w:tcPr>
          <w:p w14:paraId="47CD546B" w14:textId="77777777" w:rsidR="00BB667A" w:rsidRDefault="00245D50">
            <w:pPr>
              <w:spacing w:after="0" w:line="259" w:lineRule="auto"/>
              <w:ind w:left="0" w:right="55" w:firstLine="0"/>
              <w:jc w:val="center"/>
            </w:pPr>
            <w:r>
              <w:t xml:space="preserve">* </w:t>
            </w:r>
          </w:p>
        </w:tc>
        <w:tc>
          <w:tcPr>
            <w:tcW w:w="598" w:type="dxa"/>
            <w:tcBorders>
              <w:top w:val="single" w:sz="4" w:space="0" w:color="000000"/>
              <w:left w:val="single" w:sz="4" w:space="0" w:color="000000"/>
              <w:bottom w:val="single" w:sz="4" w:space="0" w:color="000000"/>
              <w:right w:val="single" w:sz="4" w:space="0" w:color="000000"/>
            </w:tcBorders>
            <w:vAlign w:val="center"/>
          </w:tcPr>
          <w:p w14:paraId="2B2C6C7B" w14:textId="77777777" w:rsidR="00BB667A" w:rsidRDefault="00245D50">
            <w:pPr>
              <w:spacing w:after="0" w:line="259" w:lineRule="auto"/>
              <w:ind w:left="2" w:firstLine="0"/>
              <w:jc w:val="center"/>
            </w:pPr>
            <w:r>
              <w:t xml:space="preserve"> </w:t>
            </w:r>
          </w:p>
        </w:tc>
        <w:tc>
          <w:tcPr>
            <w:tcW w:w="598" w:type="dxa"/>
            <w:tcBorders>
              <w:top w:val="single" w:sz="4" w:space="0" w:color="000000"/>
              <w:left w:val="single" w:sz="4" w:space="0" w:color="000000"/>
              <w:bottom w:val="single" w:sz="4" w:space="0" w:color="000000"/>
              <w:right w:val="single" w:sz="4" w:space="0" w:color="000000"/>
            </w:tcBorders>
            <w:vAlign w:val="center"/>
          </w:tcPr>
          <w:p w14:paraId="624A7BD4" w14:textId="77777777" w:rsidR="00BB667A" w:rsidRDefault="00245D50">
            <w:pPr>
              <w:spacing w:after="0" w:line="259" w:lineRule="auto"/>
              <w:ind w:left="7" w:firstLine="0"/>
              <w:jc w:val="center"/>
            </w:pPr>
            <w:r>
              <w:t xml:space="preserve"> </w:t>
            </w:r>
          </w:p>
        </w:tc>
        <w:tc>
          <w:tcPr>
            <w:tcW w:w="2393" w:type="dxa"/>
            <w:tcBorders>
              <w:top w:val="single" w:sz="4" w:space="0" w:color="000000"/>
              <w:left w:val="single" w:sz="4" w:space="0" w:color="000000"/>
              <w:bottom w:val="single" w:sz="4" w:space="0" w:color="000000"/>
              <w:right w:val="single" w:sz="4" w:space="0" w:color="000000"/>
            </w:tcBorders>
          </w:tcPr>
          <w:p w14:paraId="5E7D695A" w14:textId="2622F955" w:rsidR="00BB667A" w:rsidRDefault="00245D50">
            <w:pPr>
              <w:spacing w:after="0" w:line="259" w:lineRule="auto"/>
              <w:ind w:left="7" w:hanging="7"/>
              <w:jc w:val="center"/>
            </w:pPr>
            <w:r>
              <w:t>Письменный зачет в течение</w:t>
            </w:r>
            <w:r w:rsidR="00FC466E">
              <w:t xml:space="preserve"> 90 мин</w:t>
            </w:r>
            <w:r>
              <w:t xml:space="preserve"> </w:t>
            </w:r>
          </w:p>
        </w:tc>
      </w:tr>
    </w:tbl>
    <w:p w14:paraId="3B2664C6" w14:textId="77777777" w:rsidR="005D49B6" w:rsidRDefault="005D49B6" w:rsidP="00735AF1">
      <w:pPr>
        <w:pStyle w:val="1"/>
        <w:spacing w:after="54"/>
        <w:ind w:right="4"/>
      </w:pPr>
    </w:p>
    <w:p w14:paraId="7D082AB1" w14:textId="0B75A422" w:rsidR="00BB667A" w:rsidRDefault="00245D50" w:rsidP="00735AF1">
      <w:pPr>
        <w:pStyle w:val="1"/>
        <w:spacing w:after="54"/>
        <w:ind w:right="4"/>
      </w:pPr>
      <w:r>
        <w:t xml:space="preserve">Критерии оценки знаний, навыков </w:t>
      </w:r>
    </w:p>
    <w:p w14:paraId="3D5AD34B" w14:textId="77777777" w:rsidR="00BB667A" w:rsidRDefault="00245D50">
      <w:pPr>
        <w:ind w:left="718"/>
      </w:pPr>
      <w:r>
        <w:t xml:space="preserve">Оценки за зачет выставляются по 10-ти балльной шкале. </w:t>
      </w:r>
    </w:p>
    <w:p w14:paraId="6068BBFC" w14:textId="77777777" w:rsidR="00BB667A" w:rsidRDefault="00245D50">
      <w:pPr>
        <w:spacing w:after="116"/>
        <w:ind w:left="-15" w:firstLine="708"/>
      </w:pPr>
      <w:r>
        <w:t>Дистанционная поддержка при</w:t>
      </w:r>
      <w:r w:rsidR="00735AF1">
        <w:t xml:space="preserve"> проведении </w:t>
      </w:r>
      <w:r>
        <w:t xml:space="preserve">итогового контроля не осуществляется. </w:t>
      </w:r>
    </w:p>
    <w:p w14:paraId="2D089B1D" w14:textId="77777777" w:rsidR="005D49B6" w:rsidRDefault="005D49B6">
      <w:pPr>
        <w:spacing w:after="0" w:line="259" w:lineRule="auto"/>
        <w:ind w:left="0" w:right="163" w:firstLine="0"/>
        <w:jc w:val="center"/>
        <w:rPr>
          <w:b/>
          <w:i/>
        </w:rPr>
      </w:pPr>
    </w:p>
    <w:p w14:paraId="2D00A749" w14:textId="4AF4D127" w:rsidR="00BB667A" w:rsidRDefault="00245D50">
      <w:pPr>
        <w:spacing w:after="0" w:line="259" w:lineRule="auto"/>
        <w:ind w:left="0" w:right="163" w:firstLine="0"/>
        <w:jc w:val="center"/>
      </w:pPr>
      <w:r>
        <w:rPr>
          <w:b/>
          <w:i/>
        </w:rPr>
        <w:t xml:space="preserve">Критерии оценки контрольных работ в форме тестов и письменного зачета </w:t>
      </w:r>
    </w:p>
    <w:tbl>
      <w:tblPr>
        <w:tblStyle w:val="TableGrid"/>
        <w:tblW w:w="10243" w:type="dxa"/>
        <w:tblInd w:w="-213" w:type="dxa"/>
        <w:tblCellMar>
          <w:top w:w="11" w:type="dxa"/>
          <w:left w:w="101" w:type="dxa"/>
          <w:right w:w="115" w:type="dxa"/>
        </w:tblCellMar>
        <w:tblLook w:val="04A0" w:firstRow="1" w:lastRow="0" w:firstColumn="1" w:lastColumn="0" w:noHBand="0" w:noVBand="1"/>
      </w:tblPr>
      <w:tblGrid>
        <w:gridCol w:w="2066"/>
        <w:gridCol w:w="8177"/>
      </w:tblGrid>
      <w:tr w:rsidR="00BB667A" w14:paraId="1E7ACA54" w14:textId="77777777">
        <w:trPr>
          <w:trHeight w:val="802"/>
        </w:trPr>
        <w:tc>
          <w:tcPr>
            <w:tcW w:w="2066" w:type="dxa"/>
            <w:tcBorders>
              <w:top w:val="single" w:sz="4" w:space="0" w:color="000000"/>
              <w:left w:val="single" w:sz="4" w:space="0" w:color="000000"/>
              <w:bottom w:val="single" w:sz="4" w:space="0" w:color="000000"/>
              <w:right w:val="single" w:sz="4" w:space="0" w:color="000000"/>
            </w:tcBorders>
            <w:vAlign w:val="center"/>
          </w:tcPr>
          <w:p w14:paraId="0D1E7536" w14:textId="77777777" w:rsidR="00BB667A" w:rsidRDefault="00245D50">
            <w:pPr>
              <w:spacing w:after="0" w:line="259" w:lineRule="auto"/>
              <w:ind w:left="0" w:firstLine="0"/>
              <w:jc w:val="center"/>
            </w:pPr>
            <w:r>
              <w:rPr>
                <w:b/>
              </w:rPr>
              <w:t xml:space="preserve">Количество баллов </w:t>
            </w:r>
          </w:p>
        </w:tc>
        <w:tc>
          <w:tcPr>
            <w:tcW w:w="8177" w:type="dxa"/>
            <w:tcBorders>
              <w:top w:val="single" w:sz="4" w:space="0" w:color="000000"/>
              <w:left w:val="single" w:sz="4" w:space="0" w:color="000000"/>
              <w:bottom w:val="single" w:sz="4" w:space="0" w:color="000000"/>
              <w:right w:val="single" w:sz="4" w:space="0" w:color="000000"/>
            </w:tcBorders>
            <w:vAlign w:val="center"/>
          </w:tcPr>
          <w:p w14:paraId="64835C5A" w14:textId="77777777" w:rsidR="00BB667A" w:rsidRDefault="00245D50">
            <w:pPr>
              <w:spacing w:after="0" w:line="259" w:lineRule="auto"/>
              <w:ind w:left="8" w:firstLine="0"/>
              <w:jc w:val="center"/>
            </w:pPr>
            <w:r>
              <w:rPr>
                <w:b/>
              </w:rPr>
              <w:t xml:space="preserve">Критерии оценки </w:t>
            </w:r>
          </w:p>
        </w:tc>
      </w:tr>
      <w:tr w:rsidR="00BB667A" w14:paraId="05C9BDED" w14:textId="77777777">
        <w:trPr>
          <w:trHeight w:val="682"/>
        </w:trPr>
        <w:tc>
          <w:tcPr>
            <w:tcW w:w="2066" w:type="dxa"/>
            <w:tcBorders>
              <w:top w:val="single" w:sz="4" w:space="0" w:color="000000"/>
              <w:left w:val="single" w:sz="4" w:space="0" w:color="000000"/>
              <w:bottom w:val="single" w:sz="4" w:space="0" w:color="000000"/>
              <w:right w:val="single" w:sz="4" w:space="0" w:color="000000"/>
            </w:tcBorders>
          </w:tcPr>
          <w:p w14:paraId="67B0C5FD" w14:textId="77777777" w:rsidR="00BB667A" w:rsidRDefault="00245D50">
            <w:pPr>
              <w:spacing w:after="0" w:line="259" w:lineRule="auto"/>
              <w:ind w:left="14" w:firstLine="0"/>
              <w:jc w:val="center"/>
            </w:pPr>
            <w:r>
              <w:rPr>
                <w:b/>
              </w:rPr>
              <w:t xml:space="preserve">10 баллов </w:t>
            </w:r>
          </w:p>
        </w:tc>
        <w:tc>
          <w:tcPr>
            <w:tcW w:w="8177" w:type="dxa"/>
            <w:tcBorders>
              <w:top w:val="single" w:sz="4" w:space="0" w:color="000000"/>
              <w:left w:val="single" w:sz="4" w:space="0" w:color="000000"/>
              <w:bottom w:val="single" w:sz="4" w:space="0" w:color="000000"/>
              <w:right w:val="single" w:sz="4" w:space="0" w:color="000000"/>
            </w:tcBorders>
          </w:tcPr>
          <w:p w14:paraId="03A87413" w14:textId="77777777" w:rsidR="00BB667A" w:rsidRDefault="00245D50">
            <w:pPr>
              <w:spacing w:after="0" w:line="259" w:lineRule="auto"/>
              <w:ind w:left="0" w:firstLine="0"/>
              <w:jc w:val="left"/>
            </w:pPr>
            <w:r>
              <w:t xml:space="preserve">на все вопросы даны правильные ответы. Работа выполнена без </w:t>
            </w:r>
          </w:p>
          <w:p w14:paraId="7079A55C" w14:textId="77777777" w:rsidR="00BB667A" w:rsidRDefault="00245D50">
            <w:pPr>
              <w:spacing w:after="0" w:line="259" w:lineRule="auto"/>
              <w:ind w:left="7" w:firstLine="0"/>
              <w:jc w:val="left"/>
            </w:pPr>
            <w:r>
              <w:t xml:space="preserve">исправлений, помарок и зачеркиваний. </w:t>
            </w:r>
          </w:p>
        </w:tc>
      </w:tr>
      <w:tr w:rsidR="00BB667A" w14:paraId="4F0D5FC3" w14:textId="77777777">
        <w:trPr>
          <w:trHeight w:val="682"/>
        </w:trPr>
        <w:tc>
          <w:tcPr>
            <w:tcW w:w="2066" w:type="dxa"/>
            <w:tcBorders>
              <w:top w:val="single" w:sz="4" w:space="0" w:color="000000"/>
              <w:left w:val="single" w:sz="4" w:space="0" w:color="000000"/>
              <w:bottom w:val="single" w:sz="4" w:space="0" w:color="000000"/>
              <w:right w:val="single" w:sz="4" w:space="0" w:color="000000"/>
            </w:tcBorders>
          </w:tcPr>
          <w:p w14:paraId="2787D82F" w14:textId="77777777" w:rsidR="00BB667A" w:rsidRDefault="00245D50">
            <w:pPr>
              <w:spacing w:after="0" w:line="259" w:lineRule="auto"/>
              <w:ind w:left="14" w:firstLine="0"/>
              <w:jc w:val="center"/>
            </w:pPr>
            <w:r>
              <w:rPr>
                <w:b/>
              </w:rPr>
              <w:t xml:space="preserve">9 баллов </w:t>
            </w:r>
          </w:p>
        </w:tc>
        <w:tc>
          <w:tcPr>
            <w:tcW w:w="8177" w:type="dxa"/>
            <w:tcBorders>
              <w:top w:val="single" w:sz="4" w:space="0" w:color="000000"/>
              <w:left w:val="single" w:sz="4" w:space="0" w:color="000000"/>
              <w:bottom w:val="single" w:sz="4" w:space="0" w:color="000000"/>
              <w:right w:val="single" w:sz="4" w:space="0" w:color="000000"/>
            </w:tcBorders>
          </w:tcPr>
          <w:p w14:paraId="217D4790" w14:textId="77777777" w:rsidR="00BB667A" w:rsidRDefault="00245D50">
            <w:pPr>
              <w:spacing w:after="0" w:line="259" w:lineRule="auto"/>
              <w:ind w:left="0" w:firstLine="0"/>
              <w:jc w:val="left"/>
            </w:pPr>
            <w:r>
              <w:t xml:space="preserve">на все вопросы даны правильные ответы, но допускается не более двух </w:t>
            </w:r>
          </w:p>
          <w:p w14:paraId="5E2F1389" w14:textId="77777777" w:rsidR="00BB667A" w:rsidRDefault="00245D50">
            <w:pPr>
              <w:spacing w:after="0" w:line="259" w:lineRule="auto"/>
              <w:ind w:left="7" w:firstLine="0"/>
              <w:jc w:val="left"/>
            </w:pPr>
            <w:r>
              <w:t xml:space="preserve">исправлений, зачеркиваний. </w:t>
            </w:r>
          </w:p>
        </w:tc>
      </w:tr>
      <w:tr w:rsidR="00BB667A" w14:paraId="04074F15" w14:textId="77777777">
        <w:trPr>
          <w:trHeight w:val="684"/>
        </w:trPr>
        <w:tc>
          <w:tcPr>
            <w:tcW w:w="2066" w:type="dxa"/>
            <w:tcBorders>
              <w:top w:val="single" w:sz="4" w:space="0" w:color="000000"/>
              <w:left w:val="single" w:sz="4" w:space="0" w:color="000000"/>
              <w:bottom w:val="single" w:sz="4" w:space="0" w:color="000000"/>
              <w:right w:val="single" w:sz="4" w:space="0" w:color="000000"/>
            </w:tcBorders>
          </w:tcPr>
          <w:p w14:paraId="4F1F9262" w14:textId="77777777" w:rsidR="00BB667A" w:rsidRDefault="00245D50">
            <w:pPr>
              <w:spacing w:after="0" w:line="259" w:lineRule="auto"/>
              <w:ind w:left="14" w:firstLine="0"/>
              <w:jc w:val="center"/>
            </w:pPr>
            <w:r>
              <w:rPr>
                <w:b/>
              </w:rPr>
              <w:t xml:space="preserve">8 баллов </w:t>
            </w:r>
          </w:p>
        </w:tc>
        <w:tc>
          <w:tcPr>
            <w:tcW w:w="8177" w:type="dxa"/>
            <w:tcBorders>
              <w:top w:val="single" w:sz="4" w:space="0" w:color="000000"/>
              <w:left w:val="single" w:sz="4" w:space="0" w:color="000000"/>
              <w:bottom w:val="single" w:sz="4" w:space="0" w:color="000000"/>
              <w:right w:val="single" w:sz="4" w:space="0" w:color="000000"/>
            </w:tcBorders>
          </w:tcPr>
          <w:p w14:paraId="093F8B94" w14:textId="77777777" w:rsidR="00BB667A" w:rsidRDefault="00245D50">
            <w:pPr>
              <w:spacing w:after="0" w:line="259" w:lineRule="auto"/>
              <w:ind w:left="0" w:firstLine="0"/>
              <w:jc w:val="left"/>
            </w:pPr>
            <w:r>
              <w:t xml:space="preserve">на все вопросы даны правильные ответы, но допускаются исправления и </w:t>
            </w:r>
          </w:p>
          <w:p w14:paraId="65DA554D" w14:textId="77777777" w:rsidR="00BB667A" w:rsidRDefault="00245D50">
            <w:pPr>
              <w:spacing w:after="0" w:line="259" w:lineRule="auto"/>
              <w:ind w:left="7" w:firstLine="0"/>
              <w:jc w:val="left"/>
            </w:pPr>
            <w:r>
              <w:t xml:space="preserve">зачеркивания. </w:t>
            </w:r>
          </w:p>
        </w:tc>
      </w:tr>
      <w:tr w:rsidR="00BB667A" w14:paraId="535AFF71" w14:textId="77777777">
        <w:trPr>
          <w:trHeight w:val="406"/>
        </w:trPr>
        <w:tc>
          <w:tcPr>
            <w:tcW w:w="2066" w:type="dxa"/>
            <w:tcBorders>
              <w:top w:val="single" w:sz="4" w:space="0" w:color="000000"/>
              <w:left w:val="single" w:sz="4" w:space="0" w:color="000000"/>
              <w:bottom w:val="single" w:sz="4" w:space="0" w:color="000000"/>
              <w:right w:val="single" w:sz="4" w:space="0" w:color="000000"/>
            </w:tcBorders>
          </w:tcPr>
          <w:p w14:paraId="27717F85" w14:textId="77777777" w:rsidR="00BB667A" w:rsidRDefault="00245D50">
            <w:pPr>
              <w:spacing w:after="0" w:line="259" w:lineRule="auto"/>
              <w:ind w:left="14" w:firstLine="0"/>
              <w:jc w:val="center"/>
            </w:pPr>
            <w:r>
              <w:rPr>
                <w:b/>
              </w:rPr>
              <w:t xml:space="preserve">7 баллов </w:t>
            </w:r>
          </w:p>
        </w:tc>
        <w:tc>
          <w:tcPr>
            <w:tcW w:w="8177" w:type="dxa"/>
            <w:tcBorders>
              <w:top w:val="single" w:sz="4" w:space="0" w:color="000000"/>
              <w:left w:val="single" w:sz="4" w:space="0" w:color="000000"/>
              <w:bottom w:val="single" w:sz="4" w:space="0" w:color="000000"/>
              <w:right w:val="single" w:sz="4" w:space="0" w:color="000000"/>
            </w:tcBorders>
          </w:tcPr>
          <w:p w14:paraId="4835CF35" w14:textId="77777777" w:rsidR="00BB667A" w:rsidRDefault="00245D50">
            <w:pPr>
              <w:spacing w:after="0" w:line="259" w:lineRule="auto"/>
              <w:ind w:left="0" w:firstLine="0"/>
              <w:jc w:val="left"/>
            </w:pPr>
            <w:r>
              <w:t xml:space="preserve">правильные ответы даны на количество вопросов теста от 90% до 99% </w:t>
            </w:r>
          </w:p>
        </w:tc>
      </w:tr>
      <w:tr w:rsidR="00BB667A" w14:paraId="569C95B8" w14:textId="77777777">
        <w:trPr>
          <w:trHeight w:val="802"/>
        </w:trPr>
        <w:tc>
          <w:tcPr>
            <w:tcW w:w="2066" w:type="dxa"/>
            <w:tcBorders>
              <w:top w:val="single" w:sz="4" w:space="0" w:color="000000"/>
              <w:left w:val="single" w:sz="4" w:space="0" w:color="000000"/>
              <w:bottom w:val="single" w:sz="4" w:space="0" w:color="000000"/>
              <w:right w:val="single" w:sz="4" w:space="0" w:color="000000"/>
            </w:tcBorders>
            <w:vAlign w:val="center"/>
          </w:tcPr>
          <w:p w14:paraId="65066E10" w14:textId="77777777" w:rsidR="00BB667A" w:rsidRDefault="00245D50">
            <w:pPr>
              <w:spacing w:after="0" w:line="259" w:lineRule="auto"/>
              <w:ind w:left="0" w:firstLine="0"/>
              <w:jc w:val="center"/>
            </w:pPr>
            <w:r>
              <w:rPr>
                <w:b/>
              </w:rPr>
              <w:t xml:space="preserve">Количество баллов </w:t>
            </w:r>
          </w:p>
        </w:tc>
        <w:tc>
          <w:tcPr>
            <w:tcW w:w="8177" w:type="dxa"/>
            <w:tcBorders>
              <w:top w:val="single" w:sz="4" w:space="0" w:color="000000"/>
              <w:left w:val="single" w:sz="4" w:space="0" w:color="000000"/>
              <w:bottom w:val="single" w:sz="4" w:space="0" w:color="000000"/>
              <w:right w:val="single" w:sz="4" w:space="0" w:color="000000"/>
            </w:tcBorders>
            <w:vAlign w:val="center"/>
          </w:tcPr>
          <w:p w14:paraId="42B937C0" w14:textId="77777777" w:rsidR="00BB667A" w:rsidRDefault="00245D50">
            <w:pPr>
              <w:spacing w:after="0" w:line="259" w:lineRule="auto"/>
              <w:ind w:left="8" w:firstLine="0"/>
              <w:jc w:val="center"/>
            </w:pPr>
            <w:r>
              <w:rPr>
                <w:b/>
              </w:rPr>
              <w:t xml:space="preserve">Критерии оценки </w:t>
            </w:r>
          </w:p>
        </w:tc>
      </w:tr>
      <w:tr w:rsidR="00BB667A" w14:paraId="0816DB60" w14:textId="77777777">
        <w:trPr>
          <w:trHeight w:val="406"/>
        </w:trPr>
        <w:tc>
          <w:tcPr>
            <w:tcW w:w="2066" w:type="dxa"/>
            <w:tcBorders>
              <w:top w:val="single" w:sz="4" w:space="0" w:color="000000"/>
              <w:left w:val="single" w:sz="4" w:space="0" w:color="000000"/>
              <w:bottom w:val="single" w:sz="4" w:space="0" w:color="000000"/>
              <w:right w:val="single" w:sz="4" w:space="0" w:color="000000"/>
            </w:tcBorders>
          </w:tcPr>
          <w:p w14:paraId="50288CEF" w14:textId="77777777" w:rsidR="00BB667A" w:rsidRDefault="00BB667A">
            <w:pPr>
              <w:spacing w:after="160" w:line="259" w:lineRule="auto"/>
              <w:ind w:left="0" w:firstLine="0"/>
              <w:jc w:val="left"/>
            </w:pPr>
          </w:p>
        </w:tc>
        <w:tc>
          <w:tcPr>
            <w:tcW w:w="8177" w:type="dxa"/>
            <w:tcBorders>
              <w:top w:val="single" w:sz="4" w:space="0" w:color="000000"/>
              <w:left w:val="single" w:sz="4" w:space="0" w:color="000000"/>
              <w:bottom w:val="single" w:sz="4" w:space="0" w:color="000000"/>
              <w:right w:val="single" w:sz="4" w:space="0" w:color="000000"/>
            </w:tcBorders>
          </w:tcPr>
          <w:p w14:paraId="3EB3858A" w14:textId="77777777" w:rsidR="00BB667A" w:rsidRDefault="00245D50">
            <w:pPr>
              <w:spacing w:after="0" w:line="259" w:lineRule="auto"/>
              <w:ind w:left="0" w:firstLine="0"/>
              <w:jc w:val="left"/>
            </w:pPr>
            <w:r>
              <w:t xml:space="preserve">(90% </w:t>
            </w:r>
            <w:proofErr w:type="gramStart"/>
            <w:r>
              <w:t>=&lt; правильные</w:t>
            </w:r>
            <w:proofErr w:type="gramEnd"/>
            <w:r>
              <w:t xml:space="preserve"> ответы &lt; 100%). </w:t>
            </w:r>
          </w:p>
        </w:tc>
      </w:tr>
      <w:tr w:rsidR="00BB667A" w14:paraId="42E70707" w14:textId="77777777">
        <w:trPr>
          <w:trHeight w:val="802"/>
        </w:trPr>
        <w:tc>
          <w:tcPr>
            <w:tcW w:w="2066" w:type="dxa"/>
            <w:tcBorders>
              <w:top w:val="single" w:sz="4" w:space="0" w:color="000000"/>
              <w:left w:val="single" w:sz="4" w:space="0" w:color="000000"/>
              <w:bottom w:val="single" w:sz="4" w:space="0" w:color="000000"/>
              <w:right w:val="single" w:sz="4" w:space="0" w:color="000000"/>
            </w:tcBorders>
          </w:tcPr>
          <w:p w14:paraId="6FEA95FD" w14:textId="77777777" w:rsidR="00BB667A" w:rsidRDefault="00245D50">
            <w:pPr>
              <w:spacing w:after="0" w:line="259" w:lineRule="auto"/>
              <w:ind w:left="14" w:firstLine="0"/>
              <w:jc w:val="center"/>
            </w:pPr>
            <w:r>
              <w:rPr>
                <w:b/>
              </w:rPr>
              <w:t xml:space="preserve">6 баллов </w:t>
            </w:r>
          </w:p>
        </w:tc>
        <w:tc>
          <w:tcPr>
            <w:tcW w:w="8177" w:type="dxa"/>
            <w:tcBorders>
              <w:top w:val="single" w:sz="4" w:space="0" w:color="000000"/>
              <w:left w:val="single" w:sz="4" w:space="0" w:color="000000"/>
              <w:bottom w:val="single" w:sz="4" w:space="0" w:color="000000"/>
              <w:right w:val="single" w:sz="4" w:space="0" w:color="000000"/>
            </w:tcBorders>
          </w:tcPr>
          <w:p w14:paraId="1588F9E2" w14:textId="77777777" w:rsidR="00BB667A" w:rsidRDefault="00245D50">
            <w:pPr>
              <w:spacing w:after="0" w:line="259" w:lineRule="auto"/>
              <w:ind w:left="0" w:right="122" w:firstLine="0"/>
              <w:jc w:val="left"/>
            </w:pPr>
            <w:r>
              <w:t xml:space="preserve">правильные ответы даны на количество вопросов теста от 80% до 89% (80% </w:t>
            </w:r>
            <w:proofErr w:type="gramStart"/>
            <w:r>
              <w:t>=&lt; правильные</w:t>
            </w:r>
            <w:proofErr w:type="gramEnd"/>
            <w:r>
              <w:t xml:space="preserve"> ответы &lt; 90%). </w:t>
            </w:r>
          </w:p>
        </w:tc>
      </w:tr>
      <w:tr w:rsidR="00BB667A" w14:paraId="1199DDB6" w14:textId="77777777">
        <w:trPr>
          <w:trHeight w:val="802"/>
        </w:trPr>
        <w:tc>
          <w:tcPr>
            <w:tcW w:w="2066" w:type="dxa"/>
            <w:tcBorders>
              <w:top w:val="single" w:sz="4" w:space="0" w:color="000000"/>
              <w:left w:val="single" w:sz="4" w:space="0" w:color="000000"/>
              <w:bottom w:val="single" w:sz="4" w:space="0" w:color="000000"/>
              <w:right w:val="single" w:sz="4" w:space="0" w:color="000000"/>
            </w:tcBorders>
          </w:tcPr>
          <w:p w14:paraId="34056CAA" w14:textId="77777777" w:rsidR="00BB667A" w:rsidRDefault="00245D50">
            <w:pPr>
              <w:spacing w:after="0" w:line="259" w:lineRule="auto"/>
              <w:ind w:left="14" w:firstLine="0"/>
              <w:jc w:val="center"/>
            </w:pPr>
            <w:r>
              <w:rPr>
                <w:b/>
              </w:rPr>
              <w:lastRenderedPageBreak/>
              <w:t xml:space="preserve">5 баллов </w:t>
            </w:r>
          </w:p>
        </w:tc>
        <w:tc>
          <w:tcPr>
            <w:tcW w:w="8177" w:type="dxa"/>
            <w:tcBorders>
              <w:top w:val="single" w:sz="4" w:space="0" w:color="000000"/>
              <w:left w:val="single" w:sz="4" w:space="0" w:color="000000"/>
              <w:bottom w:val="single" w:sz="4" w:space="0" w:color="000000"/>
              <w:right w:val="single" w:sz="4" w:space="0" w:color="000000"/>
            </w:tcBorders>
          </w:tcPr>
          <w:p w14:paraId="4F26766C" w14:textId="77777777" w:rsidR="00BB667A" w:rsidRDefault="00245D50">
            <w:pPr>
              <w:spacing w:after="0" w:line="259" w:lineRule="auto"/>
              <w:ind w:left="0" w:firstLine="0"/>
              <w:jc w:val="left"/>
            </w:pPr>
            <w:r>
              <w:t>правильные ответы даны на количество вопросов теста от 70% до 79% (70%</w:t>
            </w:r>
            <w:proofErr w:type="gramStart"/>
            <w:r>
              <w:t>=&lt;</w:t>
            </w:r>
            <w:proofErr w:type="gramEnd"/>
            <w:r>
              <w:t xml:space="preserve">правильные ответы &lt; 80%). </w:t>
            </w:r>
          </w:p>
        </w:tc>
      </w:tr>
      <w:tr w:rsidR="00BB667A" w14:paraId="271B6DA1" w14:textId="77777777">
        <w:trPr>
          <w:trHeight w:val="802"/>
        </w:trPr>
        <w:tc>
          <w:tcPr>
            <w:tcW w:w="2066" w:type="dxa"/>
            <w:tcBorders>
              <w:top w:val="single" w:sz="4" w:space="0" w:color="000000"/>
              <w:left w:val="single" w:sz="4" w:space="0" w:color="000000"/>
              <w:bottom w:val="single" w:sz="4" w:space="0" w:color="000000"/>
              <w:right w:val="single" w:sz="4" w:space="0" w:color="000000"/>
            </w:tcBorders>
          </w:tcPr>
          <w:p w14:paraId="56DB45BD" w14:textId="77777777" w:rsidR="00BB667A" w:rsidRDefault="00245D50">
            <w:pPr>
              <w:spacing w:after="0" w:line="259" w:lineRule="auto"/>
              <w:ind w:left="14" w:firstLine="0"/>
              <w:jc w:val="center"/>
            </w:pPr>
            <w:r>
              <w:rPr>
                <w:b/>
              </w:rPr>
              <w:t xml:space="preserve">4 балла </w:t>
            </w:r>
          </w:p>
        </w:tc>
        <w:tc>
          <w:tcPr>
            <w:tcW w:w="8177" w:type="dxa"/>
            <w:tcBorders>
              <w:top w:val="single" w:sz="4" w:space="0" w:color="000000"/>
              <w:left w:val="single" w:sz="4" w:space="0" w:color="000000"/>
              <w:bottom w:val="single" w:sz="4" w:space="0" w:color="000000"/>
              <w:right w:val="single" w:sz="4" w:space="0" w:color="000000"/>
            </w:tcBorders>
          </w:tcPr>
          <w:p w14:paraId="350F4D76" w14:textId="77777777" w:rsidR="00BB667A" w:rsidRDefault="00245D50">
            <w:pPr>
              <w:spacing w:after="0" w:line="259" w:lineRule="auto"/>
              <w:ind w:left="0" w:firstLine="0"/>
              <w:jc w:val="left"/>
            </w:pPr>
            <w:r>
              <w:t>правильные ответы даны на количество вопросов теста от 60% до 69% (60%</w:t>
            </w:r>
            <w:proofErr w:type="gramStart"/>
            <w:r>
              <w:t>=&lt;</w:t>
            </w:r>
            <w:proofErr w:type="gramEnd"/>
            <w:r>
              <w:t xml:space="preserve">правильные ответы &lt;70%). </w:t>
            </w:r>
          </w:p>
        </w:tc>
      </w:tr>
      <w:tr w:rsidR="00BB667A" w14:paraId="075735CC" w14:textId="77777777">
        <w:trPr>
          <w:trHeight w:val="802"/>
        </w:trPr>
        <w:tc>
          <w:tcPr>
            <w:tcW w:w="2066" w:type="dxa"/>
            <w:tcBorders>
              <w:top w:val="single" w:sz="4" w:space="0" w:color="000000"/>
              <w:left w:val="single" w:sz="4" w:space="0" w:color="000000"/>
              <w:bottom w:val="single" w:sz="4" w:space="0" w:color="000000"/>
              <w:right w:val="single" w:sz="4" w:space="0" w:color="000000"/>
            </w:tcBorders>
          </w:tcPr>
          <w:p w14:paraId="62497115" w14:textId="77777777" w:rsidR="00BB667A" w:rsidRDefault="00245D50">
            <w:pPr>
              <w:spacing w:after="0" w:line="259" w:lineRule="auto"/>
              <w:ind w:left="14" w:firstLine="0"/>
              <w:jc w:val="center"/>
            </w:pPr>
            <w:r>
              <w:rPr>
                <w:b/>
              </w:rPr>
              <w:t xml:space="preserve">3 балла </w:t>
            </w:r>
          </w:p>
        </w:tc>
        <w:tc>
          <w:tcPr>
            <w:tcW w:w="8177" w:type="dxa"/>
            <w:tcBorders>
              <w:top w:val="single" w:sz="4" w:space="0" w:color="000000"/>
              <w:left w:val="single" w:sz="4" w:space="0" w:color="000000"/>
              <w:bottom w:val="single" w:sz="4" w:space="0" w:color="000000"/>
              <w:right w:val="single" w:sz="4" w:space="0" w:color="000000"/>
            </w:tcBorders>
          </w:tcPr>
          <w:p w14:paraId="36842A4A" w14:textId="77777777" w:rsidR="00BB667A" w:rsidRDefault="00245D50">
            <w:pPr>
              <w:spacing w:after="0" w:line="259" w:lineRule="auto"/>
              <w:ind w:left="0" w:firstLine="0"/>
              <w:jc w:val="left"/>
            </w:pPr>
            <w:r>
              <w:t>правильные ответы даны на количество вопросов теста от 50% до 59% (50%</w:t>
            </w:r>
            <w:proofErr w:type="gramStart"/>
            <w:r>
              <w:t>=&lt;</w:t>
            </w:r>
            <w:proofErr w:type="gramEnd"/>
            <w:r>
              <w:t xml:space="preserve">правильные ответы &lt; 60%). </w:t>
            </w:r>
          </w:p>
        </w:tc>
      </w:tr>
      <w:tr w:rsidR="00BB667A" w14:paraId="1C359988" w14:textId="77777777">
        <w:trPr>
          <w:trHeight w:val="804"/>
        </w:trPr>
        <w:tc>
          <w:tcPr>
            <w:tcW w:w="2066" w:type="dxa"/>
            <w:tcBorders>
              <w:top w:val="single" w:sz="4" w:space="0" w:color="000000"/>
              <w:left w:val="single" w:sz="4" w:space="0" w:color="000000"/>
              <w:bottom w:val="single" w:sz="4" w:space="0" w:color="000000"/>
              <w:right w:val="single" w:sz="4" w:space="0" w:color="000000"/>
            </w:tcBorders>
          </w:tcPr>
          <w:p w14:paraId="37B78F94" w14:textId="77777777" w:rsidR="00BB667A" w:rsidRDefault="00245D50">
            <w:pPr>
              <w:spacing w:after="0" w:line="259" w:lineRule="auto"/>
              <w:ind w:left="14" w:firstLine="0"/>
              <w:jc w:val="center"/>
            </w:pPr>
            <w:r>
              <w:rPr>
                <w:b/>
              </w:rPr>
              <w:t xml:space="preserve">2 балла </w:t>
            </w:r>
          </w:p>
        </w:tc>
        <w:tc>
          <w:tcPr>
            <w:tcW w:w="8177" w:type="dxa"/>
            <w:tcBorders>
              <w:top w:val="single" w:sz="4" w:space="0" w:color="000000"/>
              <w:left w:val="single" w:sz="4" w:space="0" w:color="000000"/>
              <w:bottom w:val="single" w:sz="4" w:space="0" w:color="000000"/>
              <w:right w:val="single" w:sz="4" w:space="0" w:color="000000"/>
            </w:tcBorders>
          </w:tcPr>
          <w:p w14:paraId="180BEAA6" w14:textId="77777777" w:rsidR="00BB667A" w:rsidRDefault="00245D50">
            <w:pPr>
              <w:spacing w:after="0" w:line="259" w:lineRule="auto"/>
              <w:ind w:left="0" w:firstLine="0"/>
              <w:jc w:val="left"/>
            </w:pPr>
            <w:r>
              <w:t>правильные ответы даны на количество вопросов теста от 25% до 49% (25%</w:t>
            </w:r>
            <w:proofErr w:type="gramStart"/>
            <w:r>
              <w:t>=&lt; правильные</w:t>
            </w:r>
            <w:proofErr w:type="gramEnd"/>
            <w:r>
              <w:t xml:space="preserve"> ответы&lt;50%). </w:t>
            </w:r>
          </w:p>
        </w:tc>
      </w:tr>
      <w:tr w:rsidR="00BB667A" w14:paraId="5FC11F6D" w14:textId="77777777">
        <w:trPr>
          <w:trHeight w:val="838"/>
        </w:trPr>
        <w:tc>
          <w:tcPr>
            <w:tcW w:w="2066" w:type="dxa"/>
            <w:tcBorders>
              <w:top w:val="single" w:sz="4" w:space="0" w:color="000000"/>
              <w:left w:val="single" w:sz="4" w:space="0" w:color="000000"/>
              <w:bottom w:val="single" w:sz="4" w:space="0" w:color="000000"/>
              <w:right w:val="single" w:sz="4" w:space="0" w:color="000000"/>
            </w:tcBorders>
          </w:tcPr>
          <w:p w14:paraId="4F4FA4DC" w14:textId="77777777" w:rsidR="00BB667A" w:rsidRDefault="00245D50">
            <w:pPr>
              <w:spacing w:after="0" w:line="259" w:lineRule="auto"/>
              <w:ind w:left="15" w:firstLine="0"/>
              <w:jc w:val="center"/>
            </w:pPr>
            <w:r>
              <w:rPr>
                <w:b/>
              </w:rPr>
              <w:t xml:space="preserve">1 балл </w:t>
            </w:r>
          </w:p>
        </w:tc>
        <w:tc>
          <w:tcPr>
            <w:tcW w:w="8177" w:type="dxa"/>
            <w:tcBorders>
              <w:top w:val="single" w:sz="4" w:space="0" w:color="000000"/>
              <w:left w:val="single" w:sz="4" w:space="0" w:color="000000"/>
              <w:bottom w:val="single" w:sz="4" w:space="0" w:color="000000"/>
              <w:right w:val="single" w:sz="4" w:space="0" w:color="000000"/>
            </w:tcBorders>
          </w:tcPr>
          <w:p w14:paraId="3D747D70" w14:textId="77777777" w:rsidR="00BB667A" w:rsidRDefault="00245D50">
            <w:pPr>
              <w:spacing w:after="0" w:line="253" w:lineRule="auto"/>
              <w:ind w:left="0" w:right="861" w:firstLine="0"/>
              <w:jc w:val="left"/>
            </w:pPr>
            <w:r>
              <w:t>1)</w:t>
            </w:r>
            <w:r>
              <w:rPr>
                <w:rFonts w:ascii="Arial" w:eastAsia="Arial" w:hAnsi="Arial" w:cs="Arial"/>
              </w:rPr>
              <w:t xml:space="preserve"> </w:t>
            </w:r>
            <w:r>
              <w:rPr>
                <w:rFonts w:ascii="Arial" w:eastAsia="Arial" w:hAnsi="Arial" w:cs="Arial"/>
              </w:rPr>
              <w:tab/>
            </w:r>
            <w:r>
              <w:t>правильные ответы даны менее чем на 25% вопросов теста; 2)</w:t>
            </w:r>
            <w:r>
              <w:rPr>
                <w:rFonts w:ascii="Arial" w:eastAsia="Arial" w:hAnsi="Arial" w:cs="Arial"/>
              </w:rPr>
              <w:t xml:space="preserve"> </w:t>
            </w:r>
            <w:r>
              <w:rPr>
                <w:rFonts w:ascii="Arial" w:eastAsia="Arial" w:hAnsi="Arial" w:cs="Arial"/>
              </w:rPr>
              <w:tab/>
            </w:r>
            <w:r>
              <w:t xml:space="preserve">при списывании; </w:t>
            </w:r>
          </w:p>
          <w:p w14:paraId="38FD12A5" w14:textId="77777777" w:rsidR="00BB667A" w:rsidRDefault="00245D50">
            <w:pPr>
              <w:tabs>
                <w:tab w:val="center" w:pos="3263"/>
              </w:tabs>
              <w:spacing w:after="0" w:line="259" w:lineRule="auto"/>
              <w:ind w:left="0" w:firstLine="0"/>
              <w:jc w:val="left"/>
            </w:pPr>
            <w:r>
              <w:t>3)</w:t>
            </w:r>
            <w:r>
              <w:rPr>
                <w:rFonts w:ascii="Arial" w:eastAsia="Arial" w:hAnsi="Arial" w:cs="Arial"/>
              </w:rPr>
              <w:t xml:space="preserve"> </w:t>
            </w:r>
            <w:r>
              <w:rPr>
                <w:rFonts w:ascii="Arial" w:eastAsia="Arial" w:hAnsi="Arial" w:cs="Arial"/>
              </w:rPr>
              <w:tab/>
            </w:r>
            <w:r>
              <w:t>студент написал, но не сдал контрольную работу.</w:t>
            </w:r>
            <w:r>
              <w:rPr>
                <w:b/>
              </w:rPr>
              <w:t xml:space="preserve"> </w:t>
            </w:r>
          </w:p>
        </w:tc>
      </w:tr>
    </w:tbl>
    <w:p w14:paraId="0EDF907C" w14:textId="77777777" w:rsidR="00222406" w:rsidRDefault="00222406" w:rsidP="009E239B">
      <w:pPr>
        <w:pStyle w:val="1"/>
        <w:spacing w:after="57"/>
        <w:ind w:right="4"/>
      </w:pPr>
    </w:p>
    <w:p w14:paraId="31B6B080" w14:textId="77777777" w:rsidR="009E239B" w:rsidRPr="00222406" w:rsidRDefault="00245D50" w:rsidP="009E239B">
      <w:pPr>
        <w:pStyle w:val="1"/>
        <w:spacing w:after="57"/>
        <w:ind w:right="4"/>
      </w:pPr>
      <w:r w:rsidRPr="00222406">
        <w:t>Содержание дисциплин</w:t>
      </w:r>
      <w:r w:rsidR="00222406">
        <w:t>ы</w:t>
      </w:r>
    </w:p>
    <w:p w14:paraId="489DF4F8" w14:textId="77777777" w:rsidR="00222406" w:rsidRDefault="00222406" w:rsidP="009E239B">
      <w:pPr>
        <w:pStyle w:val="a3"/>
        <w:rPr>
          <w:rFonts w:ascii="Times New Roman" w:hAnsi="Times New Roman" w:cs="Times New Roman"/>
          <w:sz w:val="28"/>
          <w:szCs w:val="28"/>
        </w:rPr>
      </w:pPr>
    </w:p>
    <w:p w14:paraId="0B8AC4FE" w14:textId="77777777" w:rsidR="00A102A4" w:rsidRDefault="009E239B" w:rsidP="00A102A4">
      <w:pPr>
        <w:pStyle w:val="a3"/>
        <w:jc w:val="center"/>
        <w:rPr>
          <w:rFonts w:ascii="Times New Roman" w:hAnsi="Times New Roman" w:cs="Times New Roman"/>
          <w:sz w:val="24"/>
          <w:szCs w:val="24"/>
        </w:rPr>
      </w:pPr>
      <w:r w:rsidRPr="005D49B6">
        <w:rPr>
          <w:rFonts w:ascii="Times New Roman" w:hAnsi="Times New Roman" w:cs="Times New Roman"/>
          <w:sz w:val="24"/>
          <w:szCs w:val="24"/>
        </w:rPr>
        <w:t xml:space="preserve">Тема 1. </w:t>
      </w:r>
    </w:p>
    <w:p w14:paraId="4503491C" w14:textId="77777777" w:rsidR="00A102A4" w:rsidRDefault="00516A08" w:rsidP="00A102A4">
      <w:pPr>
        <w:pStyle w:val="a3"/>
        <w:jc w:val="center"/>
        <w:rPr>
          <w:rFonts w:ascii="Times New Roman" w:hAnsi="Times New Roman" w:cs="Times New Roman"/>
          <w:sz w:val="24"/>
          <w:szCs w:val="24"/>
        </w:rPr>
      </w:pPr>
      <w:r w:rsidRPr="005D49B6">
        <w:rPr>
          <w:rFonts w:ascii="Times New Roman" w:hAnsi="Times New Roman" w:cs="Times New Roman"/>
          <w:sz w:val="24"/>
          <w:szCs w:val="24"/>
        </w:rPr>
        <w:t>Правовое регулирование банковской деятельности: цели, задачи, основные элементы</w:t>
      </w:r>
      <w:r w:rsidR="009E239B" w:rsidRPr="005D49B6">
        <w:rPr>
          <w:rFonts w:ascii="Times New Roman" w:hAnsi="Times New Roman" w:cs="Times New Roman"/>
          <w:sz w:val="24"/>
          <w:szCs w:val="24"/>
        </w:rPr>
        <w:t>. Организации, контролирующие банковскую деятельность</w:t>
      </w:r>
      <w:r w:rsidR="00FB71B6" w:rsidRPr="005D49B6">
        <w:rPr>
          <w:rFonts w:ascii="Times New Roman" w:hAnsi="Times New Roman" w:cs="Times New Roman"/>
          <w:sz w:val="24"/>
          <w:szCs w:val="24"/>
        </w:rPr>
        <w:t>.</w:t>
      </w:r>
      <w:r w:rsidR="009E239B" w:rsidRPr="005D49B6">
        <w:rPr>
          <w:rFonts w:ascii="Times New Roman" w:hAnsi="Times New Roman" w:cs="Times New Roman"/>
          <w:sz w:val="24"/>
          <w:szCs w:val="24"/>
        </w:rPr>
        <w:t xml:space="preserve"> </w:t>
      </w:r>
    </w:p>
    <w:p w14:paraId="6ECB9918" w14:textId="784EF15A" w:rsidR="009E239B" w:rsidRPr="004A0C54" w:rsidRDefault="009E239B" w:rsidP="00A102A4">
      <w:pPr>
        <w:pStyle w:val="a3"/>
        <w:jc w:val="center"/>
        <w:rPr>
          <w:rFonts w:ascii="Times New Roman" w:hAnsi="Times New Roman" w:cs="Times New Roman"/>
          <w:i/>
          <w:sz w:val="24"/>
          <w:szCs w:val="24"/>
        </w:rPr>
      </w:pPr>
      <w:r w:rsidRPr="004A0C54">
        <w:rPr>
          <w:rFonts w:ascii="Times New Roman" w:hAnsi="Times New Roman" w:cs="Times New Roman"/>
          <w:i/>
          <w:sz w:val="24"/>
          <w:szCs w:val="24"/>
        </w:rPr>
        <w:t>(3 академических часа)</w:t>
      </w:r>
    </w:p>
    <w:p w14:paraId="13BD271B" w14:textId="77777777" w:rsidR="00EE23AF" w:rsidRPr="005D49B6" w:rsidRDefault="00EE23AF" w:rsidP="009E239B">
      <w:pPr>
        <w:pStyle w:val="a3"/>
        <w:rPr>
          <w:rFonts w:ascii="Times New Roman" w:hAnsi="Times New Roman" w:cs="Times New Roman"/>
          <w:sz w:val="24"/>
          <w:szCs w:val="24"/>
        </w:rPr>
      </w:pPr>
    </w:p>
    <w:p w14:paraId="5A91F42C" w14:textId="77777777" w:rsidR="00516A08" w:rsidRPr="005D49B6" w:rsidRDefault="00516A08" w:rsidP="00516A08">
      <w:pPr>
        <w:pStyle w:val="a3"/>
        <w:rPr>
          <w:rFonts w:ascii="Times New Roman" w:hAnsi="Times New Roman" w:cs="Times New Roman"/>
          <w:sz w:val="24"/>
          <w:szCs w:val="24"/>
        </w:rPr>
      </w:pPr>
      <w:r w:rsidRPr="005D49B6">
        <w:rPr>
          <w:rFonts w:ascii="Times New Roman" w:hAnsi="Times New Roman" w:cs="Times New Roman"/>
          <w:sz w:val="24"/>
          <w:szCs w:val="24"/>
        </w:rPr>
        <w:t>Цели правового регулирования деятельности банков. Защита кредиторов и вкладчиков. Противодействие теневому бизнесу</w:t>
      </w:r>
      <w:r w:rsidR="0034558E" w:rsidRPr="005D49B6">
        <w:rPr>
          <w:rFonts w:ascii="Times New Roman" w:hAnsi="Times New Roman" w:cs="Times New Roman"/>
          <w:sz w:val="24"/>
          <w:szCs w:val="24"/>
        </w:rPr>
        <w:t xml:space="preserve"> в сфере финансов</w:t>
      </w:r>
      <w:r w:rsidRPr="005D49B6">
        <w:rPr>
          <w:rFonts w:ascii="Times New Roman" w:hAnsi="Times New Roman" w:cs="Times New Roman"/>
          <w:sz w:val="24"/>
          <w:szCs w:val="24"/>
        </w:rPr>
        <w:t>.</w:t>
      </w:r>
    </w:p>
    <w:p w14:paraId="2C51331F" w14:textId="77777777" w:rsidR="00516A08" w:rsidRPr="005D49B6" w:rsidRDefault="00516A08" w:rsidP="00516A08">
      <w:pPr>
        <w:pStyle w:val="a3"/>
        <w:rPr>
          <w:rFonts w:ascii="Times New Roman" w:hAnsi="Times New Roman" w:cs="Times New Roman"/>
          <w:sz w:val="24"/>
          <w:szCs w:val="24"/>
        </w:rPr>
      </w:pPr>
      <w:r w:rsidRPr="005D49B6">
        <w:rPr>
          <w:rFonts w:ascii="Times New Roman" w:hAnsi="Times New Roman" w:cs="Times New Roman"/>
          <w:sz w:val="24"/>
          <w:szCs w:val="24"/>
        </w:rPr>
        <w:t>Участники и институты правового регулирования деятельности банков.</w:t>
      </w:r>
    </w:p>
    <w:p w14:paraId="4222FEC2" w14:textId="77777777" w:rsidR="00516A08" w:rsidRPr="005D49B6" w:rsidRDefault="00516A08" w:rsidP="00516A08">
      <w:pPr>
        <w:pStyle w:val="a3"/>
        <w:rPr>
          <w:rFonts w:ascii="Times New Roman" w:hAnsi="Times New Roman" w:cs="Times New Roman"/>
          <w:sz w:val="24"/>
          <w:szCs w:val="24"/>
        </w:rPr>
      </w:pPr>
      <w:r w:rsidRPr="005D49B6">
        <w:rPr>
          <w:rFonts w:ascii="Times New Roman" w:hAnsi="Times New Roman" w:cs="Times New Roman"/>
          <w:sz w:val="24"/>
          <w:szCs w:val="24"/>
        </w:rPr>
        <w:t>Источники норм, регулирующих банковскую деятельность.</w:t>
      </w:r>
    </w:p>
    <w:p w14:paraId="539431CA" w14:textId="77777777" w:rsidR="00516A08" w:rsidRPr="005D49B6" w:rsidRDefault="00516A08" w:rsidP="00516A08">
      <w:pPr>
        <w:pStyle w:val="a3"/>
        <w:rPr>
          <w:rFonts w:ascii="Times New Roman" w:hAnsi="Times New Roman" w:cs="Times New Roman"/>
          <w:sz w:val="24"/>
          <w:szCs w:val="24"/>
        </w:rPr>
      </w:pPr>
      <w:r w:rsidRPr="005D49B6">
        <w:rPr>
          <w:rFonts w:ascii="Times New Roman" w:hAnsi="Times New Roman" w:cs="Times New Roman"/>
          <w:sz w:val="24"/>
          <w:szCs w:val="24"/>
        </w:rPr>
        <w:t>Принципы правоприменения в банковской сфере.</w:t>
      </w:r>
    </w:p>
    <w:p w14:paraId="79D7F63C" w14:textId="77777777" w:rsidR="00516A08" w:rsidRPr="005D49B6" w:rsidRDefault="00516A08" w:rsidP="00F742CF">
      <w:pPr>
        <w:pStyle w:val="a3"/>
        <w:rPr>
          <w:rFonts w:ascii="Times New Roman" w:hAnsi="Times New Roman" w:cs="Times New Roman"/>
          <w:sz w:val="24"/>
          <w:szCs w:val="24"/>
        </w:rPr>
      </w:pPr>
      <w:r w:rsidRPr="005D49B6">
        <w:rPr>
          <w:rFonts w:ascii="Times New Roman" w:hAnsi="Times New Roman" w:cs="Times New Roman"/>
          <w:sz w:val="24"/>
          <w:szCs w:val="24"/>
        </w:rPr>
        <w:t>Органы, контролирующие банковскую деятельность.</w:t>
      </w:r>
      <w:r w:rsidR="003978CF" w:rsidRPr="005D49B6">
        <w:rPr>
          <w:rFonts w:ascii="Times New Roman" w:hAnsi="Times New Roman" w:cs="Times New Roman"/>
          <w:sz w:val="24"/>
          <w:szCs w:val="24"/>
        </w:rPr>
        <w:t xml:space="preserve"> Основные задачи и функции государственных организаций.</w:t>
      </w:r>
    </w:p>
    <w:p w14:paraId="6D0E4DE9" w14:textId="77777777" w:rsidR="00EE23AF" w:rsidRPr="005D49B6" w:rsidRDefault="00EE23AF" w:rsidP="009E239B">
      <w:pPr>
        <w:pStyle w:val="a3"/>
        <w:rPr>
          <w:rFonts w:ascii="Times New Roman" w:hAnsi="Times New Roman" w:cs="Times New Roman"/>
          <w:sz w:val="24"/>
          <w:szCs w:val="24"/>
        </w:rPr>
      </w:pPr>
    </w:p>
    <w:p w14:paraId="05936B3F" w14:textId="65F84EB7" w:rsidR="009E239B" w:rsidRPr="005D49B6" w:rsidRDefault="00EE23AF" w:rsidP="00484F4B">
      <w:pPr>
        <w:pStyle w:val="a3"/>
        <w:rPr>
          <w:rFonts w:ascii="Times New Roman" w:hAnsi="Times New Roman" w:cs="Times New Roman"/>
          <w:sz w:val="24"/>
          <w:szCs w:val="24"/>
        </w:rPr>
      </w:pPr>
      <w:r w:rsidRPr="005D49B6">
        <w:rPr>
          <w:rFonts w:ascii="Times New Roman" w:hAnsi="Times New Roman" w:cs="Times New Roman"/>
          <w:sz w:val="24"/>
          <w:szCs w:val="24"/>
        </w:rPr>
        <w:t>Основная литература:</w:t>
      </w:r>
    </w:p>
    <w:p w14:paraId="64FDA25F" w14:textId="246D6938" w:rsidR="00430AA8" w:rsidRPr="005D49B6" w:rsidRDefault="00430AA8" w:rsidP="00430AA8">
      <w:pPr>
        <w:spacing w:after="117"/>
        <w:ind w:left="-5"/>
        <w:rPr>
          <w:szCs w:val="24"/>
        </w:rPr>
      </w:pPr>
      <w:r w:rsidRPr="005D49B6">
        <w:rPr>
          <w:szCs w:val="24"/>
        </w:rPr>
        <w:t>Регулирование банковской сферы, под редакцией О.Н. Афанасьевой, С.Е. Дубовой, КНОРУС, Москва, 2019. Глава 1</w:t>
      </w:r>
    </w:p>
    <w:p w14:paraId="714B0C25" w14:textId="11B01006" w:rsidR="00430AA8" w:rsidRPr="005D49B6" w:rsidRDefault="00430AA8" w:rsidP="00430AA8">
      <w:pPr>
        <w:spacing w:after="117"/>
        <w:ind w:left="-5"/>
        <w:rPr>
          <w:szCs w:val="24"/>
        </w:rPr>
      </w:pPr>
      <w:r w:rsidRPr="005D49B6">
        <w:rPr>
          <w:szCs w:val="24"/>
        </w:rPr>
        <w:t xml:space="preserve">Т.Э. Рождественская, А.Г. </w:t>
      </w:r>
      <w:proofErr w:type="spellStart"/>
      <w:r w:rsidRPr="005D49B6">
        <w:rPr>
          <w:szCs w:val="24"/>
        </w:rPr>
        <w:t>Гузнов</w:t>
      </w:r>
      <w:proofErr w:type="spellEnd"/>
      <w:r w:rsidRPr="005D49B6">
        <w:rPr>
          <w:szCs w:val="24"/>
        </w:rPr>
        <w:t>. Публичное банковское право: учебник для магистров. Проспект, Москва, 2018. Глава 1</w:t>
      </w:r>
    </w:p>
    <w:p w14:paraId="671DEE63" w14:textId="4C365948" w:rsidR="00430AA8" w:rsidRPr="005D49B6" w:rsidRDefault="00430AA8" w:rsidP="00430AA8">
      <w:pPr>
        <w:spacing w:after="119"/>
        <w:ind w:left="0" w:firstLine="0"/>
        <w:rPr>
          <w:szCs w:val="24"/>
        </w:rPr>
      </w:pPr>
      <w:r w:rsidRPr="005D49B6">
        <w:rPr>
          <w:szCs w:val="24"/>
        </w:rPr>
        <w:t xml:space="preserve">Банковское право, </w:t>
      </w:r>
      <w:proofErr w:type="spellStart"/>
      <w:r w:rsidRPr="005D49B6">
        <w:rPr>
          <w:szCs w:val="24"/>
        </w:rPr>
        <w:t>отв.ред</w:t>
      </w:r>
      <w:proofErr w:type="spellEnd"/>
      <w:r w:rsidRPr="005D49B6">
        <w:rPr>
          <w:szCs w:val="24"/>
        </w:rPr>
        <w:t>. Л.Г. Ефимова, Д.Г. Алексеева: учебник для бакалавров, Проспект, Москва, 2018 Глава 1</w:t>
      </w:r>
    </w:p>
    <w:p w14:paraId="2AD3648C" w14:textId="6A5E59D8" w:rsidR="00430AA8" w:rsidRPr="005D49B6" w:rsidRDefault="00430AA8" w:rsidP="00430AA8">
      <w:pPr>
        <w:spacing w:after="119"/>
        <w:ind w:left="0" w:firstLine="0"/>
        <w:rPr>
          <w:szCs w:val="24"/>
        </w:rPr>
      </w:pPr>
      <w:r w:rsidRPr="005D49B6">
        <w:rPr>
          <w:szCs w:val="24"/>
        </w:rPr>
        <w:t>Т.Э. Рождестве</w:t>
      </w:r>
      <w:r w:rsidR="004A7071" w:rsidRPr="005D49B6">
        <w:rPr>
          <w:szCs w:val="24"/>
        </w:rPr>
        <w:t>нск</w:t>
      </w:r>
      <w:r w:rsidRPr="005D49B6">
        <w:rPr>
          <w:szCs w:val="24"/>
        </w:rPr>
        <w:t xml:space="preserve">ая, А.Г. </w:t>
      </w:r>
      <w:proofErr w:type="spellStart"/>
      <w:r w:rsidRPr="005D49B6">
        <w:rPr>
          <w:szCs w:val="24"/>
        </w:rPr>
        <w:t>Гузнов</w:t>
      </w:r>
      <w:proofErr w:type="spellEnd"/>
      <w:r w:rsidRPr="005D49B6">
        <w:rPr>
          <w:szCs w:val="24"/>
        </w:rPr>
        <w:t xml:space="preserve">, А.В. </w:t>
      </w:r>
      <w:proofErr w:type="spellStart"/>
      <w:r w:rsidRPr="005D49B6">
        <w:rPr>
          <w:szCs w:val="24"/>
        </w:rPr>
        <w:t>Шамраев</w:t>
      </w:r>
      <w:proofErr w:type="spellEnd"/>
      <w:r w:rsidRPr="005D49B6">
        <w:rPr>
          <w:szCs w:val="24"/>
        </w:rPr>
        <w:t xml:space="preserve">. Банковское право для экономистов. Учебник и практикум для бакалавриата и магистратуры. </w:t>
      </w:r>
      <w:proofErr w:type="spellStart"/>
      <w:r w:rsidRPr="005D49B6">
        <w:rPr>
          <w:szCs w:val="24"/>
        </w:rPr>
        <w:t>Юрайт</w:t>
      </w:r>
      <w:proofErr w:type="spellEnd"/>
      <w:r w:rsidRPr="005D49B6">
        <w:rPr>
          <w:szCs w:val="24"/>
        </w:rPr>
        <w:t>, Москва, 2015. Глава 1 и 2.</w:t>
      </w:r>
    </w:p>
    <w:p w14:paraId="3056EA83" w14:textId="77777777" w:rsidR="00484F4B" w:rsidRPr="005D49B6" w:rsidRDefault="00484F4B" w:rsidP="00484F4B">
      <w:pPr>
        <w:pStyle w:val="a3"/>
        <w:rPr>
          <w:rFonts w:ascii="Times New Roman" w:hAnsi="Times New Roman" w:cs="Times New Roman"/>
          <w:sz w:val="24"/>
          <w:szCs w:val="24"/>
        </w:rPr>
      </w:pPr>
    </w:p>
    <w:p w14:paraId="0CF5A0F4" w14:textId="1E7F0AC8" w:rsidR="00A102A4" w:rsidRDefault="009E239B" w:rsidP="00A102A4">
      <w:pPr>
        <w:pStyle w:val="a3"/>
        <w:jc w:val="center"/>
        <w:rPr>
          <w:rFonts w:ascii="Times New Roman" w:hAnsi="Times New Roman" w:cs="Times New Roman"/>
          <w:sz w:val="24"/>
          <w:szCs w:val="24"/>
        </w:rPr>
      </w:pPr>
      <w:r w:rsidRPr="005D49B6">
        <w:rPr>
          <w:rFonts w:ascii="Times New Roman" w:hAnsi="Times New Roman" w:cs="Times New Roman"/>
          <w:sz w:val="24"/>
          <w:szCs w:val="24"/>
        </w:rPr>
        <w:t>Тема 2</w:t>
      </w:r>
    </w:p>
    <w:p w14:paraId="2848451E" w14:textId="77777777" w:rsidR="00A102A4" w:rsidRDefault="009E239B" w:rsidP="00A102A4">
      <w:pPr>
        <w:pStyle w:val="a3"/>
        <w:jc w:val="center"/>
        <w:rPr>
          <w:rFonts w:ascii="Times New Roman" w:hAnsi="Times New Roman" w:cs="Times New Roman"/>
          <w:sz w:val="24"/>
          <w:szCs w:val="24"/>
        </w:rPr>
      </w:pPr>
      <w:r w:rsidRPr="005D49B6">
        <w:rPr>
          <w:rFonts w:ascii="Times New Roman" w:hAnsi="Times New Roman" w:cs="Times New Roman"/>
          <w:sz w:val="24"/>
          <w:szCs w:val="24"/>
        </w:rPr>
        <w:t xml:space="preserve">Роль и место Банка России в банковской системе Деятельность Банка России по </w:t>
      </w:r>
      <w:r w:rsidR="00643339" w:rsidRPr="005D49B6">
        <w:rPr>
          <w:rFonts w:ascii="Times New Roman" w:hAnsi="Times New Roman" w:cs="Times New Roman"/>
          <w:sz w:val="24"/>
          <w:szCs w:val="24"/>
        </w:rPr>
        <w:t>надзору за</w:t>
      </w:r>
      <w:r w:rsidRPr="005D49B6">
        <w:rPr>
          <w:rFonts w:ascii="Times New Roman" w:hAnsi="Times New Roman" w:cs="Times New Roman"/>
          <w:sz w:val="24"/>
          <w:szCs w:val="24"/>
        </w:rPr>
        <w:t xml:space="preserve"> кредитны</w:t>
      </w:r>
      <w:r w:rsidR="00643339" w:rsidRPr="005D49B6">
        <w:rPr>
          <w:rFonts w:ascii="Times New Roman" w:hAnsi="Times New Roman" w:cs="Times New Roman"/>
          <w:sz w:val="24"/>
          <w:szCs w:val="24"/>
        </w:rPr>
        <w:t>ми</w:t>
      </w:r>
      <w:r w:rsidRPr="005D49B6">
        <w:rPr>
          <w:rFonts w:ascii="Times New Roman" w:hAnsi="Times New Roman" w:cs="Times New Roman"/>
          <w:sz w:val="24"/>
          <w:szCs w:val="24"/>
        </w:rPr>
        <w:t xml:space="preserve"> организаци</w:t>
      </w:r>
      <w:r w:rsidR="00643339" w:rsidRPr="005D49B6">
        <w:rPr>
          <w:rFonts w:ascii="Times New Roman" w:hAnsi="Times New Roman" w:cs="Times New Roman"/>
          <w:sz w:val="24"/>
          <w:szCs w:val="24"/>
        </w:rPr>
        <w:t>ями</w:t>
      </w:r>
      <w:r w:rsidRPr="005D49B6">
        <w:rPr>
          <w:rFonts w:ascii="Times New Roman" w:hAnsi="Times New Roman" w:cs="Times New Roman"/>
          <w:sz w:val="24"/>
          <w:szCs w:val="24"/>
        </w:rPr>
        <w:t>.</w:t>
      </w:r>
      <w:r w:rsidR="00CB1782" w:rsidRPr="005D49B6">
        <w:rPr>
          <w:rFonts w:ascii="Times New Roman" w:hAnsi="Times New Roman" w:cs="Times New Roman"/>
          <w:sz w:val="24"/>
          <w:szCs w:val="24"/>
        </w:rPr>
        <w:t xml:space="preserve"> Финансовое оздоровление банков</w:t>
      </w:r>
      <w:r w:rsidR="00A102A4">
        <w:rPr>
          <w:rFonts w:ascii="Times New Roman" w:hAnsi="Times New Roman" w:cs="Times New Roman"/>
          <w:sz w:val="24"/>
          <w:szCs w:val="24"/>
        </w:rPr>
        <w:t>.</w:t>
      </w:r>
    </w:p>
    <w:p w14:paraId="0385FB6D" w14:textId="1E10746B" w:rsidR="00FB71B6" w:rsidRPr="004A0C54" w:rsidRDefault="009E239B" w:rsidP="004A0C54">
      <w:pPr>
        <w:pStyle w:val="a3"/>
        <w:jc w:val="center"/>
        <w:rPr>
          <w:rFonts w:ascii="Times New Roman" w:hAnsi="Times New Roman" w:cs="Times New Roman"/>
          <w:i/>
          <w:sz w:val="24"/>
          <w:szCs w:val="24"/>
        </w:rPr>
      </w:pPr>
      <w:r w:rsidRPr="004A0C54">
        <w:rPr>
          <w:rFonts w:ascii="Times New Roman" w:hAnsi="Times New Roman" w:cs="Times New Roman"/>
          <w:i/>
          <w:sz w:val="24"/>
          <w:szCs w:val="24"/>
        </w:rPr>
        <w:t>(6 академических час</w:t>
      </w:r>
      <w:r w:rsidR="00A102A4" w:rsidRPr="004A0C54">
        <w:rPr>
          <w:rFonts w:ascii="Times New Roman" w:hAnsi="Times New Roman" w:cs="Times New Roman"/>
          <w:i/>
          <w:sz w:val="24"/>
          <w:szCs w:val="24"/>
        </w:rPr>
        <w:t>ов</w:t>
      </w:r>
      <w:r w:rsidRPr="004A0C54">
        <w:rPr>
          <w:rFonts w:ascii="Times New Roman" w:hAnsi="Times New Roman" w:cs="Times New Roman"/>
          <w:i/>
          <w:sz w:val="24"/>
          <w:szCs w:val="24"/>
        </w:rPr>
        <w:t>)</w:t>
      </w:r>
    </w:p>
    <w:p w14:paraId="460B262A" w14:textId="77777777" w:rsidR="00FB71B6" w:rsidRPr="005D49B6" w:rsidRDefault="00FB71B6" w:rsidP="00FB71B6">
      <w:pPr>
        <w:pStyle w:val="a3"/>
        <w:rPr>
          <w:rFonts w:ascii="Times New Roman" w:hAnsi="Times New Roman" w:cs="Times New Roman"/>
          <w:sz w:val="24"/>
          <w:szCs w:val="24"/>
        </w:rPr>
      </w:pPr>
    </w:p>
    <w:p w14:paraId="34C4017C" w14:textId="77777777" w:rsidR="0034558E" w:rsidRPr="005D49B6" w:rsidRDefault="0034558E" w:rsidP="0034558E">
      <w:pPr>
        <w:pStyle w:val="a3"/>
        <w:rPr>
          <w:rFonts w:ascii="Times New Roman" w:hAnsi="Times New Roman" w:cs="Times New Roman"/>
          <w:sz w:val="24"/>
          <w:szCs w:val="24"/>
        </w:rPr>
      </w:pPr>
      <w:r w:rsidRPr="005D49B6">
        <w:rPr>
          <w:rFonts w:ascii="Times New Roman" w:hAnsi="Times New Roman" w:cs="Times New Roman"/>
          <w:sz w:val="24"/>
          <w:szCs w:val="24"/>
        </w:rPr>
        <w:t>Правовой статус Банка России. Независимость. Сочетание функции регулирования и надзора.</w:t>
      </w:r>
    </w:p>
    <w:p w14:paraId="7F9E4B82" w14:textId="28BC9064" w:rsidR="0034558E" w:rsidRPr="005D49B6" w:rsidRDefault="0034558E" w:rsidP="0034558E">
      <w:pPr>
        <w:pStyle w:val="a3"/>
        <w:rPr>
          <w:rFonts w:ascii="Times New Roman" w:hAnsi="Times New Roman" w:cs="Times New Roman"/>
          <w:sz w:val="24"/>
          <w:szCs w:val="24"/>
        </w:rPr>
      </w:pPr>
      <w:r w:rsidRPr="005D49B6">
        <w:rPr>
          <w:rFonts w:ascii="Times New Roman" w:hAnsi="Times New Roman" w:cs="Times New Roman"/>
          <w:sz w:val="24"/>
          <w:szCs w:val="24"/>
        </w:rPr>
        <w:lastRenderedPageBreak/>
        <w:t>Функции в сфере надзора и регулирования.</w:t>
      </w:r>
      <w:r w:rsidR="00643339" w:rsidRPr="005D49B6">
        <w:rPr>
          <w:rFonts w:ascii="Times New Roman" w:hAnsi="Times New Roman" w:cs="Times New Roman"/>
          <w:sz w:val="24"/>
          <w:szCs w:val="24"/>
        </w:rPr>
        <w:t xml:space="preserve"> </w:t>
      </w:r>
      <w:r w:rsidRPr="005D49B6">
        <w:rPr>
          <w:rFonts w:ascii="Times New Roman" w:hAnsi="Times New Roman" w:cs="Times New Roman"/>
          <w:sz w:val="24"/>
          <w:szCs w:val="24"/>
        </w:rPr>
        <w:t>Дистанционный надзор. Инспектирование. Лицензирование кредитных организаций.</w:t>
      </w:r>
    </w:p>
    <w:p w14:paraId="4C1AFF57" w14:textId="77777777" w:rsidR="003143AB" w:rsidRPr="005D49B6" w:rsidRDefault="0034558E" w:rsidP="00222406">
      <w:pPr>
        <w:pStyle w:val="a3"/>
        <w:rPr>
          <w:rFonts w:ascii="Times New Roman" w:hAnsi="Times New Roman" w:cs="Times New Roman"/>
          <w:sz w:val="24"/>
          <w:szCs w:val="24"/>
        </w:rPr>
      </w:pPr>
      <w:r w:rsidRPr="005D49B6">
        <w:rPr>
          <w:rFonts w:ascii="Times New Roman" w:hAnsi="Times New Roman" w:cs="Times New Roman"/>
          <w:sz w:val="24"/>
          <w:szCs w:val="24"/>
        </w:rPr>
        <w:t>Меры воздействия Банка России как надзорного органа.</w:t>
      </w:r>
    </w:p>
    <w:p w14:paraId="76C3AA04" w14:textId="2111434D" w:rsidR="00222406" w:rsidRPr="005D49B6" w:rsidRDefault="003143AB" w:rsidP="00222406">
      <w:pPr>
        <w:pStyle w:val="a3"/>
        <w:rPr>
          <w:rFonts w:ascii="Times New Roman" w:hAnsi="Times New Roman" w:cs="Times New Roman"/>
          <w:sz w:val="24"/>
          <w:szCs w:val="24"/>
        </w:rPr>
      </w:pPr>
      <w:r w:rsidRPr="005D49B6">
        <w:rPr>
          <w:rFonts w:ascii="Times New Roman" w:hAnsi="Times New Roman" w:cs="Times New Roman"/>
          <w:sz w:val="24"/>
          <w:szCs w:val="24"/>
        </w:rPr>
        <w:t>Финансовое оздоровление банков.</w:t>
      </w:r>
      <w:r w:rsidR="00222406" w:rsidRPr="005D49B6">
        <w:rPr>
          <w:rFonts w:ascii="Times New Roman" w:hAnsi="Times New Roman" w:cs="Times New Roman"/>
          <w:sz w:val="24"/>
          <w:szCs w:val="24"/>
        </w:rPr>
        <w:t xml:space="preserve"> </w:t>
      </w:r>
    </w:p>
    <w:p w14:paraId="4B5E5BF4" w14:textId="77777777" w:rsidR="0034558E" w:rsidRPr="005D49B6" w:rsidRDefault="0034558E" w:rsidP="00222406">
      <w:pPr>
        <w:pStyle w:val="a3"/>
        <w:rPr>
          <w:rFonts w:ascii="Times New Roman" w:hAnsi="Times New Roman" w:cs="Times New Roman"/>
          <w:sz w:val="24"/>
          <w:szCs w:val="24"/>
        </w:rPr>
      </w:pPr>
      <w:r w:rsidRPr="005D49B6">
        <w:rPr>
          <w:rFonts w:ascii="Times New Roman" w:hAnsi="Times New Roman" w:cs="Times New Roman"/>
          <w:sz w:val="24"/>
          <w:szCs w:val="24"/>
        </w:rPr>
        <w:t xml:space="preserve">Рефинансирование </w:t>
      </w:r>
      <w:r w:rsidR="00222406" w:rsidRPr="005D49B6">
        <w:rPr>
          <w:rFonts w:ascii="Times New Roman" w:hAnsi="Times New Roman" w:cs="Times New Roman"/>
          <w:sz w:val="24"/>
          <w:szCs w:val="24"/>
        </w:rPr>
        <w:t>кредитных организаций</w:t>
      </w:r>
      <w:r w:rsidRPr="005D49B6">
        <w:rPr>
          <w:rFonts w:ascii="Times New Roman" w:hAnsi="Times New Roman" w:cs="Times New Roman"/>
          <w:sz w:val="24"/>
          <w:szCs w:val="24"/>
        </w:rPr>
        <w:t>.</w:t>
      </w:r>
    </w:p>
    <w:p w14:paraId="7DFA8D42" w14:textId="77777777" w:rsidR="00222406" w:rsidRPr="005D49B6" w:rsidRDefault="00222406" w:rsidP="00222406">
      <w:pPr>
        <w:pStyle w:val="a3"/>
        <w:rPr>
          <w:rFonts w:ascii="Times New Roman" w:hAnsi="Times New Roman" w:cs="Times New Roman"/>
          <w:sz w:val="24"/>
          <w:szCs w:val="24"/>
        </w:rPr>
      </w:pPr>
      <w:r w:rsidRPr="005D49B6">
        <w:rPr>
          <w:rFonts w:ascii="Times New Roman" w:hAnsi="Times New Roman" w:cs="Times New Roman"/>
          <w:sz w:val="24"/>
          <w:szCs w:val="24"/>
        </w:rPr>
        <w:t>Противодействие отмыванию доходов, полученных преступным путем и финансированию терроризма.</w:t>
      </w:r>
    </w:p>
    <w:p w14:paraId="100A1337" w14:textId="77777777" w:rsidR="00222406" w:rsidRPr="005D49B6" w:rsidRDefault="00222406" w:rsidP="00222406">
      <w:pPr>
        <w:pStyle w:val="a3"/>
        <w:rPr>
          <w:rFonts w:ascii="Times New Roman" w:hAnsi="Times New Roman" w:cs="Times New Roman"/>
          <w:sz w:val="24"/>
          <w:szCs w:val="24"/>
        </w:rPr>
      </w:pPr>
      <w:r w:rsidRPr="005D49B6">
        <w:rPr>
          <w:rFonts w:ascii="Times New Roman" w:hAnsi="Times New Roman" w:cs="Times New Roman"/>
          <w:sz w:val="24"/>
          <w:szCs w:val="24"/>
        </w:rPr>
        <w:t xml:space="preserve">Функции в сфере контроля за ликвидацией кредитных организаций, системе страхования вкладов. </w:t>
      </w:r>
    </w:p>
    <w:p w14:paraId="6D8FF0BB" w14:textId="77777777" w:rsidR="0034558E" w:rsidRPr="005D49B6" w:rsidRDefault="0034558E" w:rsidP="00222406">
      <w:pPr>
        <w:pStyle w:val="a3"/>
        <w:rPr>
          <w:rFonts w:ascii="Times New Roman" w:hAnsi="Times New Roman" w:cs="Times New Roman"/>
          <w:sz w:val="24"/>
          <w:szCs w:val="24"/>
        </w:rPr>
      </w:pPr>
      <w:r w:rsidRPr="005D49B6">
        <w:rPr>
          <w:rFonts w:ascii="Times New Roman" w:hAnsi="Times New Roman" w:cs="Times New Roman"/>
          <w:sz w:val="24"/>
          <w:szCs w:val="24"/>
        </w:rPr>
        <w:t>Организационная структура, реализующая надзорные функции. Система принятия решений.</w:t>
      </w:r>
    </w:p>
    <w:p w14:paraId="46132846" w14:textId="77777777" w:rsidR="0034558E" w:rsidRPr="005D49B6" w:rsidRDefault="0034558E" w:rsidP="00FB71B6">
      <w:pPr>
        <w:pStyle w:val="a3"/>
        <w:rPr>
          <w:rFonts w:ascii="Times New Roman" w:hAnsi="Times New Roman" w:cs="Times New Roman"/>
          <w:sz w:val="24"/>
          <w:szCs w:val="24"/>
        </w:rPr>
      </w:pPr>
    </w:p>
    <w:p w14:paraId="67FCE676" w14:textId="0785E063" w:rsidR="00222406" w:rsidRPr="005D49B6" w:rsidRDefault="00222406" w:rsidP="00FB71B6">
      <w:pPr>
        <w:pStyle w:val="a3"/>
        <w:rPr>
          <w:rFonts w:ascii="Times New Roman" w:hAnsi="Times New Roman" w:cs="Times New Roman"/>
          <w:sz w:val="24"/>
          <w:szCs w:val="24"/>
        </w:rPr>
      </w:pPr>
      <w:r w:rsidRPr="005D49B6">
        <w:rPr>
          <w:rFonts w:ascii="Times New Roman" w:hAnsi="Times New Roman" w:cs="Times New Roman"/>
          <w:sz w:val="24"/>
          <w:szCs w:val="24"/>
        </w:rPr>
        <w:t>Основная литература:</w:t>
      </w:r>
    </w:p>
    <w:p w14:paraId="54F5E838" w14:textId="3984F420" w:rsidR="00430AA8" w:rsidRPr="005D49B6" w:rsidRDefault="00430AA8" w:rsidP="00250A7F">
      <w:pPr>
        <w:spacing w:after="117"/>
        <w:ind w:left="-15" w:firstLine="0"/>
        <w:rPr>
          <w:szCs w:val="24"/>
        </w:rPr>
      </w:pPr>
      <w:bookmarkStart w:id="0" w:name="_Hlk526235648"/>
      <w:r w:rsidRPr="005D49B6">
        <w:rPr>
          <w:szCs w:val="24"/>
        </w:rPr>
        <w:t>Регулирование банковской сферы, под редакцией О.Н. Афанасьевой, С.Е. Дубовой, КНОРУС, Москва, 2019.</w:t>
      </w:r>
      <w:r w:rsidR="000024EB" w:rsidRPr="005D49B6">
        <w:rPr>
          <w:szCs w:val="24"/>
        </w:rPr>
        <w:t xml:space="preserve"> Глав</w:t>
      </w:r>
      <w:r w:rsidR="003143AB" w:rsidRPr="005D49B6">
        <w:rPr>
          <w:szCs w:val="24"/>
        </w:rPr>
        <w:t>ы</w:t>
      </w:r>
      <w:r w:rsidR="000024EB" w:rsidRPr="005D49B6">
        <w:rPr>
          <w:szCs w:val="24"/>
        </w:rPr>
        <w:t xml:space="preserve"> 2</w:t>
      </w:r>
      <w:r w:rsidR="003143AB" w:rsidRPr="005D49B6">
        <w:rPr>
          <w:szCs w:val="24"/>
        </w:rPr>
        <w:t>, 5.</w:t>
      </w:r>
    </w:p>
    <w:p w14:paraId="78DA8176" w14:textId="0AA7D00B" w:rsidR="00430AA8" w:rsidRPr="005D49B6" w:rsidRDefault="00430AA8" w:rsidP="00430AA8">
      <w:pPr>
        <w:spacing w:after="117"/>
        <w:ind w:left="-5"/>
        <w:rPr>
          <w:szCs w:val="24"/>
        </w:rPr>
      </w:pPr>
      <w:r w:rsidRPr="005D49B6">
        <w:rPr>
          <w:szCs w:val="24"/>
        </w:rPr>
        <w:t xml:space="preserve">Т.Э. Рождественская, А.Г. </w:t>
      </w:r>
      <w:proofErr w:type="spellStart"/>
      <w:r w:rsidRPr="005D49B6">
        <w:rPr>
          <w:szCs w:val="24"/>
        </w:rPr>
        <w:t>Гузнов</w:t>
      </w:r>
      <w:proofErr w:type="spellEnd"/>
      <w:r w:rsidRPr="005D49B6">
        <w:rPr>
          <w:szCs w:val="24"/>
        </w:rPr>
        <w:t>. Публичное банковское право: учебник для магистров. Проспект, Москва, 2018.</w:t>
      </w:r>
      <w:r w:rsidR="000024EB" w:rsidRPr="005D49B6">
        <w:rPr>
          <w:szCs w:val="24"/>
        </w:rPr>
        <w:t xml:space="preserve"> Главы 2, 3, 4, 7</w:t>
      </w:r>
      <w:r w:rsidR="003143AB" w:rsidRPr="005D49B6">
        <w:rPr>
          <w:szCs w:val="24"/>
        </w:rPr>
        <w:t>, 8</w:t>
      </w:r>
      <w:r w:rsidR="000024EB" w:rsidRPr="005D49B6">
        <w:rPr>
          <w:szCs w:val="24"/>
        </w:rPr>
        <w:t>.</w:t>
      </w:r>
    </w:p>
    <w:p w14:paraId="71A572E4" w14:textId="3C45A13B" w:rsidR="00430AA8" w:rsidRPr="005D49B6" w:rsidRDefault="00430AA8" w:rsidP="00430AA8">
      <w:pPr>
        <w:spacing w:after="119"/>
        <w:ind w:left="0" w:firstLine="0"/>
        <w:rPr>
          <w:szCs w:val="24"/>
        </w:rPr>
      </w:pPr>
      <w:r w:rsidRPr="005D49B6">
        <w:rPr>
          <w:szCs w:val="24"/>
        </w:rPr>
        <w:t xml:space="preserve">Банковское право, </w:t>
      </w:r>
      <w:proofErr w:type="spellStart"/>
      <w:r w:rsidRPr="005D49B6">
        <w:rPr>
          <w:szCs w:val="24"/>
        </w:rPr>
        <w:t>отв.ред</w:t>
      </w:r>
      <w:proofErr w:type="spellEnd"/>
      <w:r w:rsidRPr="005D49B6">
        <w:rPr>
          <w:szCs w:val="24"/>
        </w:rPr>
        <w:t>. Л.Г. Ефимова, Д.Г. Алексеева: учебник для бакалавров, Проспект, Москва, 2018</w:t>
      </w:r>
      <w:r w:rsidR="000024EB" w:rsidRPr="005D49B6">
        <w:rPr>
          <w:szCs w:val="24"/>
        </w:rPr>
        <w:t xml:space="preserve"> Главы 4, 6.</w:t>
      </w:r>
    </w:p>
    <w:p w14:paraId="73358BBD" w14:textId="6F312976" w:rsidR="00430AA8" w:rsidRPr="005D49B6" w:rsidRDefault="00430AA8" w:rsidP="00430AA8">
      <w:pPr>
        <w:spacing w:after="119"/>
        <w:ind w:left="0" w:firstLine="0"/>
        <w:rPr>
          <w:szCs w:val="24"/>
        </w:rPr>
      </w:pPr>
      <w:r w:rsidRPr="005D49B6">
        <w:rPr>
          <w:szCs w:val="24"/>
        </w:rPr>
        <w:t>Т.Э. Рождествен</w:t>
      </w:r>
      <w:r w:rsidR="004A7071" w:rsidRPr="005D49B6">
        <w:rPr>
          <w:szCs w:val="24"/>
        </w:rPr>
        <w:t>ск</w:t>
      </w:r>
      <w:r w:rsidRPr="005D49B6">
        <w:rPr>
          <w:szCs w:val="24"/>
        </w:rPr>
        <w:t xml:space="preserve">ая, А.Г. </w:t>
      </w:r>
      <w:proofErr w:type="spellStart"/>
      <w:r w:rsidRPr="005D49B6">
        <w:rPr>
          <w:szCs w:val="24"/>
        </w:rPr>
        <w:t>Гузнов</w:t>
      </w:r>
      <w:proofErr w:type="spellEnd"/>
      <w:r w:rsidRPr="005D49B6">
        <w:rPr>
          <w:szCs w:val="24"/>
        </w:rPr>
        <w:t xml:space="preserve">, А.В. </w:t>
      </w:r>
      <w:proofErr w:type="spellStart"/>
      <w:r w:rsidRPr="005D49B6">
        <w:rPr>
          <w:szCs w:val="24"/>
        </w:rPr>
        <w:t>Шамраев</w:t>
      </w:r>
      <w:proofErr w:type="spellEnd"/>
      <w:r w:rsidRPr="005D49B6">
        <w:rPr>
          <w:szCs w:val="24"/>
        </w:rPr>
        <w:t xml:space="preserve">. Банковское право для экономистов. Учебник и практикум для бакалавриата и магистратуры. </w:t>
      </w:r>
      <w:proofErr w:type="spellStart"/>
      <w:r w:rsidRPr="005D49B6">
        <w:rPr>
          <w:szCs w:val="24"/>
        </w:rPr>
        <w:t>Юрайт</w:t>
      </w:r>
      <w:proofErr w:type="spellEnd"/>
      <w:r w:rsidRPr="005D49B6">
        <w:rPr>
          <w:szCs w:val="24"/>
        </w:rPr>
        <w:t>, Москва, 2015.</w:t>
      </w:r>
      <w:r w:rsidR="000024EB" w:rsidRPr="005D49B6">
        <w:rPr>
          <w:szCs w:val="24"/>
        </w:rPr>
        <w:t xml:space="preserve"> Главы 3, 4, 5, 6.</w:t>
      </w:r>
    </w:p>
    <w:p w14:paraId="5EB39A91" w14:textId="7ABD5D05" w:rsidR="00430AA8" w:rsidRPr="005D49B6" w:rsidRDefault="00430AA8" w:rsidP="00430AA8">
      <w:pPr>
        <w:spacing w:after="108" w:line="251" w:lineRule="auto"/>
        <w:ind w:left="0" w:firstLine="0"/>
        <w:rPr>
          <w:szCs w:val="24"/>
        </w:rPr>
      </w:pPr>
      <w:r w:rsidRPr="005D49B6">
        <w:rPr>
          <w:szCs w:val="24"/>
        </w:rPr>
        <w:t>Т.Э. Рождествен</w:t>
      </w:r>
      <w:r w:rsidR="004A7071" w:rsidRPr="005D49B6">
        <w:rPr>
          <w:szCs w:val="24"/>
        </w:rPr>
        <w:t>ск</w:t>
      </w:r>
      <w:r w:rsidRPr="005D49B6">
        <w:rPr>
          <w:szCs w:val="24"/>
        </w:rPr>
        <w:t xml:space="preserve">ая, А.Г. </w:t>
      </w:r>
      <w:proofErr w:type="spellStart"/>
      <w:r w:rsidRPr="005D49B6">
        <w:rPr>
          <w:szCs w:val="24"/>
        </w:rPr>
        <w:t>Гузнов</w:t>
      </w:r>
      <w:proofErr w:type="spellEnd"/>
      <w:r w:rsidRPr="005D49B6">
        <w:rPr>
          <w:szCs w:val="24"/>
        </w:rPr>
        <w:t>. Банковский надзор в Российской Федерации. Учебное пособие для магистратуры. Норма, Москва, 2018.</w:t>
      </w:r>
    </w:p>
    <w:p w14:paraId="734A0F48" w14:textId="594C976D" w:rsidR="00C112A6" w:rsidRPr="005D49B6" w:rsidRDefault="000024EB" w:rsidP="00430AA8">
      <w:pPr>
        <w:spacing w:after="108" w:line="251" w:lineRule="auto"/>
        <w:ind w:left="0" w:firstLine="0"/>
        <w:rPr>
          <w:szCs w:val="24"/>
        </w:rPr>
      </w:pPr>
      <w:r w:rsidRPr="005D49B6">
        <w:rPr>
          <w:szCs w:val="24"/>
        </w:rPr>
        <w:t xml:space="preserve">Федеральный закон от 10.07.2002 № 86- ФЗ </w:t>
      </w:r>
      <w:r w:rsidR="00C112A6" w:rsidRPr="005D49B6">
        <w:rPr>
          <w:szCs w:val="24"/>
        </w:rPr>
        <w:t>«О Центральном банке Российской Федерации (Банке России)»</w:t>
      </w:r>
    </w:p>
    <w:p w14:paraId="6A5A1FF0" w14:textId="750DCEBB" w:rsidR="00C112A6" w:rsidRPr="005D49B6" w:rsidRDefault="00C112A6" w:rsidP="00430AA8">
      <w:pPr>
        <w:spacing w:after="108" w:line="251" w:lineRule="auto"/>
        <w:ind w:left="0" w:firstLine="0"/>
        <w:rPr>
          <w:szCs w:val="24"/>
        </w:rPr>
      </w:pPr>
      <w:r w:rsidRPr="005D49B6">
        <w:rPr>
          <w:szCs w:val="24"/>
        </w:rPr>
        <w:t>Федеральный закон от 02.12.1990 № 395-1 «О банках и банковской деятельности»</w:t>
      </w:r>
    </w:p>
    <w:bookmarkEnd w:id="0"/>
    <w:p w14:paraId="2DC0E222" w14:textId="29E39C68" w:rsidR="0081688F" w:rsidRPr="005D49B6" w:rsidRDefault="0081688F" w:rsidP="00430AA8">
      <w:pPr>
        <w:spacing w:after="108" w:line="251" w:lineRule="auto"/>
        <w:ind w:left="0" w:firstLine="0"/>
        <w:rPr>
          <w:szCs w:val="24"/>
        </w:rPr>
      </w:pPr>
      <w:r w:rsidRPr="005D49B6">
        <w:rPr>
          <w:szCs w:val="24"/>
        </w:rPr>
        <w:t xml:space="preserve">Федеральный закон </w:t>
      </w:r>
      <w:r w:rsidR="005C4762" w:rsidRPr="005D49B6">
        <w:rPr>
          <w:szCs w:val="24"/>
        </w:rPr>
        <w:t>от 26.10.2002 № 127-ФЗ «О несостоятельности (банкротстве)». Статьи 189.7 – 189.57-1.</w:t>
      </w:r>
    </w:p>
    <w:p w14:paraId="75BB9978" w14:textId="77777777" w:rsidR="00DE05EB" w:rsidRPr="005D49B6" w:rsidRDefault="00DE05EB" w:rsidP="00DE05EB">
      <w:pPr>
        <w:spacing w:after="108" w:line="251" w:lineRule="auto"/>
        <w:ind w:left="0" w:firstLine="0"/>
        <w:rPr>
          <w:szCs w:val="24"/>
        </w:rPr>
      </w:pPr>
      <w:r w:rsidRPr="005D49B6">
        <w:rPr>
          <w:szCs w:val="24"/>
        </w:rPr>
        <w:t>Положение Банка России «О Комитете банковского надзора Банка России»</w:t>
      </w:r>
    </w:p>
    <w:p w14:paraId="4AFFBFD9" w14:textId="6DFDE8A0" w:rsidR="00C112A6" w:rsidRPr="005D49B6" w:rsidRDefault="00C112A6" w:rsidP="00430AA8">
      <w:pPr>
        <w:spacing w:after="108" w:line="251" w:lineRule="auto"/>
        <w:ind w:left="0" w:firstLine="0"/>
        <w:rPr>
          <w:szCs w:val="24"/>
        </w:rPr>
      </w:pPr>
      <w:r w:rsidRPr="005D49B6">
        <w:rPr>
          <w:szCs w:val="24"/>
        </w:rPr>
        <w:t>Положение Банка России от 01.09.2007</w:t>
      </w:r>
      <w:r w:rsidR="00D9430A" w:rsidRPr="005D49B6">
        <w:rPr>
          <w:szCs w:val="24"/>
        </w:rPr>
        <w:t xml:space="preserve"> № 310-П «О кураторах кредитных организаций»</w:t>
      </w:r>
    </w:p>
    <w:p w14:paraId="4BB588D4" w14:textId="47257562" w:rsidR="00F10D71" w:rsidRPr="005D49B6" w:rsidRDefault="00F10D71" w:rsidP="00430AA8">
      <w:pPr>
        <w:spacing w:after="108" w:line="251" w:lineRule="auto"/>
        <w:ind w:left="0" w:firstLine="0"/>
        <w:rPr>
          <w:szCs w:val="24"/>
        </w:rPr>
      </w:pPr>
      <w:r w:rsidRPr="005D49B6">
        <w:rPr>
          <w:szCs w:val="24"/>
        </w:rPr>
        <w:t>Инструкция Банка России от 25.02.2014 № 149-И «Об организации инспекционной деятельности Центрального банка Российской Федерации (Банка России)»</w:t>
      </w:r>
    </w:p>
    <w:p w14:paraId="1D0DCDE0" w14:textId="1EAC1E63" w:rsidR="00F10D71" w:rsidRPr="005D49B6" w:rsidRDefault="00F10D71" w:rsidP="00430AA8">
      <w:pPr>
        <w:spacing w:after="108" w:line="251" w:lineRule="auto"/>
        <w:ind w:left="0" w:firstLine="0"/>
        <w:rPr>
          <w:szCs w:val="24"/>
        </w:rPr>
      </w:pPr>
      <w:r w:rsidRPr="005D49B6">
        <w:rPr>
          <w:szCs w:val="24"/>
        </w:rPr>
        <w:t>Инструкция Банка России от 05.12.2013 № 147-И «О порядке проведения проверок кредитных организаций (их филиалов) уполномоченными представителями Центрального банка Российской Федерации (Банка России)»</w:t>
      </w:r>
    </w:p>
    <w:p w14:paraId="2CEA32D4" w14:textId="080E5AC3" w:rsidR="00250A7F" w:rsidRPr="005D49B6" w:rsidRDefault="00250A7F" w:rsidP="00250A7F">
      <w:pPr>
        <w:spacing w:after="108" w:line="251" w:lineRule="auto"/>
        <w:ind w:left="0" w:firstLine="0"/>
        <w:rPr>
          <w:szCs w:val="24"/>
        </w:rPr>
      </w:pPr>
      <w:r w:rsidRPr="005D49B6">
        <w:rPr>
          <w:szCs w:val="24"/>
        </w:rPr>
        <w:t>Инструкция Банка России от 21.06.2108 № 188-И «О порядке применения к кредитным организациям (головным кредитным организациям банковских групп) мер, предусмотренных Статьей 74 Федерального закона «О Центральном банке Российской Федерации (Банке России)»</w:t>
      </w:r>
    </w:p>
    <w:p w14:paraId="0D9E829C" w14:textId="77777777" w:rsidR="00430AA8" w:rsidRPr="005D49B6" w:rsidRDefault="00430AA8" w:rsidP="00FB71B6">
      <w:pPr>
        <w:pStyle w:val="a3"/>
        <w:rPr>
          <w:rFonts w:ascii="Times New Roman" w:hAnsi="Times New Roman" w:cs="Times New Roman"/>
          <w:sz w:val="24"/>
          <w:szCs w:val="24"/>
        </w:rPr>
      </w:pPr>
    </w:p>
    <w:p w14:paraId="6C221F52" w14:textId="77777777" w:rsidR="00222406" w:rsidRPr="005D49B6" w:rsidRDefault="00222406" w:rsidP="00FB71B6">
      <w:pPr>
        <w:pStyle w:val="a3"/>
        <w:rPr>
          <w:rFonts w:ascii="Times New Roman" w:hAnsi="Times New Roman" w:cs="Times New Roman"/>
          <w:sz w:val="24"/>
          <w:szCs w:val="24"/>
        </w:rPr>
      </w:pPr>
    </w:p>
    <w:p w14:paraId="05882E7F" w14:textId="77777777" w:rsidR="00A102A4" w:rsidRDefault="00FB71B6" w:rsidP="00A102A4">
      <w:pPr>
        <w:pStyle w:val="a3"/>
        <w:jc w:val="center"/>
        <w:rPr>
          <w:rFonts w:ascii="Times New Roman" w:hAnsi="Times New Roman" w:cs="Times New Roman"/>
          <w:sz w:val="24"/>
          <w:szCs w:val="24"/>
        </w:rPr>
      </w:pPr>
      <w:r w:rsidRPr="005D49B6">
        <w:rPr>
          <w:rFonts w:ascii="Times New Roman" w:hAnsi="Times New Roman" w:cs="Times New Roman"/>
          <w:sz w:val="24"/>
          <w:szCs w:val="24"/>
        </w:rPr>
        <w:t xml:space="preserve">Тема 3. </w:t>
      </w:r>
    </w:p>
    <w:p w14:paraId="475DD426" w14:textId="77777777" w:rsidR="00A102A4" w:rsidRDefault="009E239B" w:rsidP="00A102A4">
      <w:pPr>
        <w:pStyle w:val="a3"/>
        <w:jc w:val="center"/>
        <w:rPr>
          <w:rFonts w:ascii="Times New Roman" w:hAnsi="Times New Roman" w:cs="Times New Roman"/>
          <w:sz w:val="24"/>
          <w:szCs w:val="24"/>
        </w:rPr>
      </w:pPr>
      <w:r w:rsidRPr="005D49B6">
        <w:rPr>
          <w:rFonts w:ascii="Times New Roman" w:hAnsi="Times New Roman" w:cs="Times New Roman"/>
          <w:sz w:val="24"/>
          <w:szCs w:val="24"/>
        </w:rPr>
        <w:t>Кредитные организации: правовой статус, права и обязанности</w:t>
      </w:r>
      <w:r w:rsidR="00FB71B6" w:rsidRPr="005D49B6">
        <w:rPr>
          <w:rFonts w:ascii="Times New Roman" w:hAnsi="Times New Roman" w:cs="Times New Roman"/>
          <w:sz w:val="24"/>
          <w:szCs w:val="24"/>
        </w:rPr>
        <w:t xml:space="preserve">. </w:t>
      </w:r>
    </w:p>
    <w:p w14:paraId="7418808D" w14:textId="0A0A474C" w:rsidR="009E239B" w:rsidRPr="00A102A4" w:rsidRDefault="00FB71B6" w:rsidP="00A102A4">
      <w:pPr>
        <w:pStyle w:val="a3"/>
        <w:jc w:val="center"/>
        <w:rPr>
          <w:rFonts w:ascii="Times New Roman" w:hAnsi="Times New Roman" w:cs="Times New Roman"/>
          <w:i/>
          <w:sz w:val="24"/>
          <w:szCs w:val="24"/>
        </w:rPr>
      </w:pPr>
      <w:r w:rsidRPr="00A102A4">
        <w:rPr>
          <w:rFonts w:ascii="Times New Roman" w:hAnsi="Times New Roman" w:cs="Times New Roman"/>
          <w:i/>
          <w:sz w:val="24"/>
          <w:szCs w:val="24"/>
        </w:rPr>
        <w:t>(2 академических часа)</w:t>
      </w:r>
    </w:p>
    <w:p w14:paraId="6B08937C" w14:textId="77777777" w:rsidR="00222406" w:rsidRPr="005D49B6" w:rsidRDefault="00222406" w:rsidP="00FB71B6">
      <w:pPr>
        <w:pStyle w:val="a3"/>
        <w:rPr>
          <w:rFonts w:ascii="Times New Roman" w:hAnsi="Times New Roman" w:cs="Times New Roman"/>
          <w:sz w:val="24"/>
          <w:szCs w:val="24"/>
        </w:rPr>
      </w:pPr>
    </w:p>
    <w:p w14:paraId="430EFC66" w14:textId="77777777" w:rsidR="00222406" w:rsidRPr="005D49B6" w:rsidRDefault="00222406" w:rsidP="00222406">
      <w:pPr>
        <w:pStyle w:val="a3"/>
        <w:ind w:left="785"/>
        <w:rPr>
          <w:rFonts w:ascii="Times New Roman" w:hAnsi="Times New Roman" w:cs="Times New Roman"/>
          <w:sz w:val="24"/>
          <w:szCs w:val="24"/>
        </w:rPr>
      </w:pPr>
      <w:r w:rsidRPr="005D49B6">
        <w:rPr>
          <w:rFonts w:ascii="Times New Roman" w:hAnsi="Times New Roman" w:cs="Times New Roman"/>
          <w:sz w:val="24"/>
          <w:szCs w:val="24"/>
        </w:rPr>
        <w:t>Правовой статус кредитных организаций. Виды кредитных организаций и банков.</w:t>
      </w:r>
    </w:p>
    <w:p w14:paraId="30F5B4BD" w14:textId="77777777" w:rsidR="00406334" w:rsidRPr="005D49B6" w:rsidRDefault="00222406" w:rsidP="003149B1">
      <w:pPr>
        <w:pStyle w:val="a3"/>
        <w:ind w:left="785"/>
        <w:rPr>
          <w:rFonts w:ascii="Times New Roman" w:hAnsi="Times New Roman" w:cs="Times New Roman"/>
          <w:sz w:val="24"/>
          <w:szCs w:val="24"/>
        </w:rPr>
      </w:pPr>
      <w:r w:rsidRPr="005D49B6">
        <w:rPr>
          <w:rFonts w:ascii="Times New Roman" w:hAnsi="Times New Roman" w:cs="Times New Roman"/>
          <w:sz w:val="24"/>
          <w:szCs w:val="24"/>
        </w:rPr>
        <w:lastRenderedPageBreak/>
        <w:t xml:space="preserve">Допуск к банковской деятельности. Лицензирование вновь создаваемых банков. </w:t>
      </w:r>
    </w:p>
    <w:p w14:paraId="5D238EC6" w14:textId="77777777" w:rsidR="003149B1" w:rsidRPr="005D49B6" w:rsidRDefault="00222406" w:rsidP="003149B1">
      <w:pPr>
        <w:pStyle w:val="a3"/>
        <w:ind w:left="785"/>
        <w:rPr>
          <w:rFonts w:ascii="Times New Roman" w:hAnsi="Times New Roman" w:cs="Times New Roman"/>
          <w:sz w:val="24"/>
          <w:szCs w:val="24"/>
        </w:rPr>
      </w:pPr>
      <w:r w:rsidRPr="005D49B6">
        <w:rPr>
          <w:rFonts w:ascii="Times New Roman" w:hAnsi="Times New Roman" w:cs="Times New Roman"/>
          <w:sz w:val="24"/>
          <w:szCs w:val="24"/>
        </w:rPr>
        <w:t>Требования к руководителям и владельцам кредитных организаций</w:t>
      </w:r>
      <w:r w:rsidR="00406334" w:rsidRPr="005D49B6">
        <w:rPr>
          <w:rFonts w:ascii="Times New Roman" w:hAnsi="Times New Roman" w:cs="Times New Roman"/>
          <w:sz w:val="24"/>
          <w:szCs w:val="24"/>
        </w:rPr>
        <w:t>: квалификационные требования, финансовое положение, деловая репутация.</w:t>
      </w:r>
    </w:p>
    <w:p w14:paraId="38293326" w14:textId="77777777" w:rsidR="00222406" w:rsidRPr="005D49B6" w:rsidRDefault="00222406" w:rsidP="003149B1">
      <w:pPr>
        <w:pStyle w:val="a3"/>
        <w:ind w:left="785"/>
        <w:rPr>
          <w:rFonts w:ascii="Times New Roman" w:hAnsi="Times New Roman" w:cs="Times New Roman"/>
          <w:sz w:val="24"/>
          <w:szCs w:val="24"/>
        </w:rPr>
      </w:pPr>
      <w:r w:rsidRPr="005D49B6">
        <w:rPr>
          <w:rFonts w:ascii="Times New Roman" w:hAnsi="Times New Roman" w:cs="Times New Roman"/>
          <w:sz w:val="24"/>
          <w:szCs w:val="24"/>
        </w:rPr>
        <w:t>Виды банков. Банки с базовой лицензией.</w:t>
      </w:r>
      <w:r w:rsidR="003149B1" w:rsidRPr="005D49B6">
        <w:rPr>
          <w:rFonts w:ascii="Times New Roman" w:hAnsi="Times New Roman" w:cs="Times New Roman"/>
          <w:sz w:val="24"/>
          <w:szCs w:val="24"/>
        </w:rPr>
        <w:t xml:space="preserve"> </w:t>
      </w:r>
      <w:r w:rsidRPr="005D49B6">
        <w:rPr>
          <w:rFonts w:ascii="Times New Roman" w:hAnsi="Times New Roman" w:cs="Times New Roman"/>
          <w:sz w:val="24"/>
          <w:szCs w:val="24"/>
        </w:rPr>
        <w:t>Банки с универсальной лицензией</w:t>
      </w:r>
      <w:r w:rsidR="003149B1" w:rsidRPr="005D49B6">
        <w:rPr>
          <w:rFonts w:ascii="Times New Roman" w:hAnsi="Times New Roman" w:cs="Times New Roman"/>
          <w:sz w:val="24"/>
          <w:szCs w:val="24"/>
        </w:rPr>
        <w:t xml:space="preserve">. </w:t>
      </w:r>
      <w:r w:rsidRPr="005D49B6">
        <w:rPr>
          <w:rFonts w:ascii="Times New Roman" w:hAnsi="Times New Roman" w:cs="Times New Roman"/>
          <w:sz w:val="24"/>
          <w:szCs w:val="24"/>
        </w:rPr>
        <w:t>Системно значимые банки</w:t>
      </w:r>
      <w:r w:rsidR="003149B1" w:rsidRPr="005D49B6">
        <w:rPr>
          <w:rFonts w:ascii="Times New Roman" w:hAnsi="Times New Roman" w:cs="Times New Roman"/>
          <w:sz w:val="24"/>
          <w:szCs w:val="24"/>
        </w:rPr>
        <w:t>.</w:t>
      </w:r>
      <w:r w:rsidRPr="005D49B6">
        <w:rPr>
          <w:rFonts w:ascii="Times New Roman" w:hAnsi="Times New Roman" w:cs="Times New Roman"/>
          <w:sz w:val="24"/>
          <w:szCs w:val="24"/>
        </w:rPr>
        <w:t xml:space="preserve"> </w:t>
      </w:r>
    </w:p>
    <w:p w14:paraId="1F9BFDE4" w14:textId="77777777" w:rsidR="00222406" w:rsidRPr="005D49B6" w:rsidRDefault="00222406" w:rsidP="00FB71B6">
      <w:pPr>
        <w:pStyle w:val="a3"/>
        <w:rPr>
          <w:rFonts w:ascii="Times New Roman" w:hAnsi="Times New Roman" w:cs="Times New Roman"/>
          <w:sz w:val="24"/>
          <w:szCs w:val="24"/>
        </w:rPr>
      </w:pPr>
    </w:p>
    <w:p w14:paraId="3E67D970" w14:textId="77777777" w:rsidR="003149B1" w:rsidRPr="005D49B6" w:rsidRDefault="003149B1" w:rsidP="00FB71B6">
      <w:pPr>
        <w:pStyle w:val="a3"/>
        <w:rPr>
          <w:rFonts w:ascii="Times New Roman" w:hAnsi="Times New Roman" w:cs="Times New Roman"/>
          <w:sz w:val="24"/>
          <w:szCs w:val="24"/>
        </w:rPr>
      </w:pPr>
      <w:r w:rsidRPr="005D49B6">
        <w:rPr>
          <w:rFonts w:ascii="Times New Roman" w:hAnsi="Times New Roman" w:cs="Times New Roman"/>
          <w:sz w:val="24"/>
          <w:szCs w:val="24"/>
        </w:rPr>
        <w:t>Основная литература:</w:t>
      </w:r>
    </w:p>
    <w:p w14:paraId="310D6DB6" w14:textId="3BD1C414" w:rsidR="00FB71B6" w:rsidRPr="005D49B6" w:rsidRDefault="00FB71B6" w:rsidP="00FB71B6">
      <w:pPr>
        <w:pStyle w:val="a3"/>
        <w:rPr>
          <w:rFonts w:ascii="Times New Roman" w:hAnsi="Times New Roman" w:cs="Times New Roman"/>
          <w:sz w:val="24"/>
          <w:szCs w:val="24"/>
        </w:rPr>
      </w:pPr>
    </w:p>
    <w:p w14:paraId="6C69B6CD" w14:textId="2D3AAAA7" w:rsidR="00D00B27" w:rsidRPr="005D49B6" w:rsidRDefault="00D00B27" w:rsidP="00D00B27">
      <w:pPr>
        <w:spacing w:after="117"/>
        <w:ind w:left="-15" w:firstLine="0"/>
        <w:rPr>
          <w:szCs w:val="24"/>
        </w:rPr>
      </w:pPr>
      <w:r w:rsidRPr="005D49B6">
        <w:rPr>
          <w:szCs w:val="24"/>
        </w:rPr>
        <w:t>Регулирование банковской сферы, под редакцией О.Н. Афанасьевой, С.Е. Дубовой, КНОРУС, Москва, 2019. Глава 3 (п 3.1 – 3.3)</w:t>
      </w:r>
    </w:p>
    <w:p w14:paraId="2E96CF42" w14:textId="49C48560" w:rsidR="00D00B27" w:rsidRPr="005D49B6" w:rsidRDefault="00D00B27" w:rsidP="00D00B27">
      <w:pPr>
        <w:spacing w:after="119"/>
        <w:ind w:left="0" w:firstLine="0"/>
        <w:rPr>
          <w:szCs w:val="24"/>
        </w:rPr>
      </w:pPr>
      <w:r w:rsidRPr="005D49B6">
        <w:rPr>
          <w:szCs w:val="24"/>
        </w:rPr>
        <w:t xml:space="preserve">Банковское право, </w:t>
      </w:r>
      <w:proofErr w:type="spellStart"/>
      <w:r w:rsidRPr="005D49B6">
        <w:rPr>
          <w:szCs w:val="24"/>
        </w:rPr>
        <w:t>отв.ред</w:t>
      </w:r>
      <w:proofErr w:type="spellEnd"/>
      <w:r w:rsidRPr="005D49B6">
        <w:rPr>
          <w:szCs w:val="24"/>
        </w:rPr>
        <w:t>. Л.Г. Ефимова, Д.Г. Алексеева: учебник для бакалавров, Проспект, Москва, 2018 Глава 5, 6 параграф 3.</w:t>
      </w:r>
    </w:p>
    <w:p w14:paraId="6A99E952" w14:textId="5096CBFF" w:rsidR="00D00B27" w:rsidRPr="005D49B6" w:rsidRDefault="00D00B27" w:rsidP="00D00B27">
      <w:pPr>
        <w:spacing w:after="119"/>
        <w:ind w:left="0" w:firstLine="0"/>
        <w:rPr>
          <w:szCs w:val="24"/>
        </w:rPr>
      </w:pPr>
      <w:r w:rsidRPr="005D49B6">
        <w:rPr>
          <w:szCs w:val="24"/>
        </w:rPr>
        <w:t xml:space="preserve">Т.Э. Рождественская, А.Г. </w:t>
      </w:r>
      <w:proofErr w:type="spellStart"/>
      <w:r w:rsidRPr="005D49B6">
        <w:rPr>
          <w:szCs w:val="24"/>
        </w:rPr>
        <w:t>Гузнов</w:t>
      </w:r>
      <w:proofErr w:type="spellEnd"/>
      <w:r w:rsidRPr="005D49B6">
        <w:rPr>
          <w:szCs w:val="24"/>
        </w:rPr>
        <w:t xml:space="preserve">, А.В. </w:t>
      </w:r>
      <w:proofErr w:type="spellStart"/>
      <w:r w:rsidRPr="005D49B6">
        <w:rPr>
          <w:szCs w:val="24"/>
        </w:rPr>
        <w:t>Шамраев</w:t>
      </w:r>
      <w:proofErr w:type="spellEnd"/>
      <w:r w:rsidRPr="005D49B6">
        <w:rPr>
          <w:szCs w:val="24"/>
        </w:rPr>
        <w:t xml:space="preserve">. Банковское право для экономистов. Учебник и практикум для бакалавриата и магистратуры. </w:t>
      </w:r>
      <w:proofErr w:type="spellStart"/>
      <w:r w:rsidRPr="005D49B6">
        <w:rPr>
          <w:szCs w:val="24"/>
        </w:rPr>
        <w:t>Юрайт</w:t>
      </w:r>
      <w:proofErr w:type="spellEnd"/>
      <w:r w:rsidRPr="005D49B6">
        <w:rPr>
          <w:szCs w:val="24"/>
        </w:rPr>
        <w:t>, Москва, 2015. Глава 11.</w:t>
      </w:r>
    </w:p>
    <w:p w14:paraId="2D98E088" w14:textId="24B77C1D" w:rsidR="00D00B27" w:rsidRPr="005D49B6" w:rsidRDefault="00D00B27" w:rsidP="00D00B27">
      <w:pPr>
        <w:spacing w:after="108" w:line="251" w:lineRule="auto"/>
        <w:ind w:left="0" w:firstLine="0"/>
        <w:rPr>
          <w:szCs w:val="24"/>
        </w:rPr>
      </w:pPr>
      <w:r w:rsidRPr="005D49B6">
        <w:rPr>
          <w:szCs w:val="24"/>
        </w:rPr>
        <w:t xml:space="preserve">Т.Э. Рождественская, А.Г. </w:t>
      </w:r>
      <w:proofErr w:type="spellStart"/>
      <w:r w:rsidRPr="005D49B6">
        <w:rPr>
          <w:szCs w:val="24"/>
        </w:rPr>
        <w:t>Гузнов</w:t>
      </w:r>
      <w:proofErr w:type="spellEnd"/>
      <w:r w:rsidRPr="005D49B6">
        <w:rPr>
          <w:szCs w:val="24"/>
        </w:rPr>
        <w:t>. Банковский надзор в Российской Федерации. Учебное пособие для магистратуры. Норма, Москва, 2018. Глава 3</w:t>
      </w:r>
    </w:p>
    <w:p w14:paraId="5CEA90E7" w14:textId="77777777" w:rsidR="00D00B27" w:rsidRPr="005D49B6" w:rsidRDefault="00D00B27" w:rsidP="00D00B27">
      <w:pPr>
        <w:spacing w:after="108" w:line="251" w:lineRule="auto"/>
        <w:ind w:left="0" w:firstLine="0"/>
        <w:rPr>
          <w:szCs w:val="24"/>
        </w:rPr>
      </w:pPr>
      <w:r w:rsidRPr="005D49B6">
        <w:rPr>
          <w:szCs w:val="24"/>
        </w:rPr>
        <w:t>Федеральный закон от 10.07.2002 № 86- ФЗ «О Центральном банке Российской Федерации (Банке России)»</w:t>
      </w:r>
    </w:p>
    <w:p w14:paraId="2DC5E368" w14:textId="2E21268C" w:rsidR="00D00B27" w:rsidRPr="005D49B6" w:rsidRDefault="00D00B27" w:rsidP="00D00B27">
      <w:pPr>
        <w:spacing w:after="108" w:line="251" w:lineRule="auto"/>
        <w:ind w:left="0" w:firstLine="0"/>
        <w:rPr>
          <w:szCs w:val="24"/>
        </w:rPr>
      </w:pPr>
      <w:r w:rsidRPr="005D49B6">
        <w:rPr>
          <w:szCs w:val="24"/>
        </w:rPr>
        <w:t>Федеральный закон от 02.12.1990 № 395-1 «О банках и банковской деятельности»</w:t>
      </w:r>
    </w:p>
    <w:p w14:paraId="55B7CCBE" w14:textId="4A2BECAF" w:rsidR="00A508BD" w:rsidRPr="005D49B6" w:rsidRDefault="001A324C" w:rsidP="001A324C">
      <w:pPr>
        <w:spacing w:after="108" w:line="251" w:lineRule="auto"/>
        <w:ind w:left="0" w:firstLine="0"/>
        <w:rPr>
          <w:szCs w:val="24"/>
        </w:rPr>
      </w:pPr>
      <w:r w:rsidRPr="005D49B6">
        <w:rPr>
          <w:szCs w:val="24"/>
        </w:rPr>
        <w:t xml:space="preserve">Инструкция Банка России </w:t>
      </w:r>
      <w:r w:rsidR="00A508BD" w:rsidRPr="005D49B6">
        <w:rPr>
          <w:szCs w:val="24"/>
        </w:rPr>
        <w:t xml:space="preserve">от </w:t>
      </w:r>
      <w:r w:rsidRPr="005D49B6">
        <w:rPr>
          <w:szCs w:val="24"/>
        </w:rPr>
        <w:t>0</w:t>
      </w:r>
      <w:r w:rsidR="00A508BD" w:rsidRPr="005D49B6">
        <w:rPr>
          <w:szCs w:val="24"/>
        </w:rPr>
        <w:t>2</w:t>
      </w:r>
      <w:r w:rsidRPr="005D49B6">
        <w:rPr>
          <w:szCs w:val="24"/>
        </w:rPr>
        <w:t>.04.</w:t>
      </w:r>
      <w:r w:rsidR="00A508BD" w:rsidRPr="005D49B6">
        <w:rPr>
          <w:szCs w:val="24"/>
        </w:rPr>
        <w:t xml:space="preserve">2010 </w:t>
      </w:r>
      <w:r w:rsidRPr="005D49B6">
        <w:rPr>
          <w:szCs w:val="24"/>
        </w:rPr>
        <w:t>№</w:t>
      </w:r>
      <w:r w:rsidR="00A508BD" w:rsidRPr="005D49B6">
        <w:rPr>
          <w:szCs w:val="24"/>
        </w:rPr>
        <w:t xml:space="preserve"> 135-</w:t>
      </w:r>
      <w:r w:rsidRPr="005D49B6">
        <w:rPr>
          <w:szCs w:val="24"/>
        </w:rPr>
        <w:t>И «</w:t>
      </w:r>
      <w:r w:rsidR="00A508BD" w:rsidRPr="005D49B6">
        <w:rPr>
          <w:szCs w:val="24"/>
        </w:rPr>
        <w:t>О порядке принятия Банком России решения о государственной регистрации кредитных организаций и выдаче лицензий на осуществление банковских операций</w:t>
      </w:r>
    </w:p>
    <w:p w14:paraId="6F8E44C3" w14:textId="77777777" w:rsidR="00A508BD" w:rsidRPr="005D49B6" w:rsidRDefault="00A508BD" w:rsidP="00D00B27">
      <w:pPr>
        <w:spacing w:after="108" w:line="251" w:lineRule="auto"/>
        <w:ind w:left="0" w:firstLine="0"/>
        <w:rPr>
          <w:szCs w:val="24"/>
        </w:rPr>
      </w:pPr>
    </w:p>
    <w:p w14:paraId="48D0A3AC" w14:textId="7764C2B3" w:rsidR="00D00B27" w:rsidRPr="005D49B6" w:rsidRDefault="00D00B27" w:rsidP="00D00B27">
      <w:pPr>
        <w:spacing w:after="108" w:line="251" w:lineRule="auto"/>
        <w:ind w:left="0" w:firstLine="0"/>
        <w:rPr>
          <w:szCs w:val="24"/>
        </w:rPr>
      </w:pPr>
      <w:r w:rsidRPr="005D49B6">
        <w:rPr>
          <w:szCs w:val="24"/>
        </w:rPr>
        <w:t>Положение Банка России от 18.12.2014 № 415-П «О порядке и критериях оценки финансового положения юридических лиц – учредителей (участников) кредитной организации и юридических лиц, совершающих сделки, направленные на приобретение</w:t>
      </w:r>
      <w:r w:rsidR="003E1C1A" w:rsidRPr="005D49B6">
        <w:rPr>
          <w:szCs w:val="24"/>
        </w:rPr>
        <w:t xml:space="preserve"> акций (долей) кредитной организации и (или) на установление контроля в отношении акционеров (участников) кредитной организации».</w:t>
      </w:r>
    </w:p>
    <w:p w14:paraId="0DDBE1CB" w14:textId="4771D3D4" w:rsidR="003E1C1A" w:rsidRPr="005D49B6" w:rsidRDefault="003E1C1A" w:rsidP="00D00B27">
      <w:pPr>
        <w:spacing w:after="108" w:line="251" w:lineRule="auto"/>
        <w:ind w:left="0" w:firstLine="0"/>
        <w:rPr>
          <w:szCs w:val="24"/>
        </w:rPr>
      </w:pPr>
    </w:p>
    <w:p w14:paraId="74D856DC" w14:textId="6104350A" w:rsidR="003E1C1A" w:rsidRPr="005D49B6" w:rsidRDefault="003E1C1A" w:rsidP="00D00B27">
      <w:pPr>
        <w:spacing w:after="108" w:line="251" w:lineRule="auto"/>
        <w:ind w:left="0" w:firstLine="0"/>
        <w:rPr>
          <w:szCs w:val="24"/>
        </w:rPr>
      </w:pPr>
      <w:r w:rsidRPr="005D49B6">
        <w:rPr>
          <w:szCs w:val="24"/>
        </w:rPr>
        <w:t xml:space="preserve">Положение Банка России от 18.12.2014 № 416-П «О порядке и критериях оценки </w:t>
      </w:r>
      <w:r w:rsidR="00D309D6" w:rsidRPr="005D49B6">
        <w:rPr>
          <w:szCs w:val="24"/>
        </w:rPr>
        <w:t xml:space="preserve">финансового положения физических лиц – учредителей (участников) кредитной организации и </w:t>
      </w:r>
      <w:r w:rsidRPr="005D49B6">
        <w:rPr>
          <w:szCs w:val="24"/>
        </w:rPr>
        <w:t>физических лиц, совершающих сделки, направленные на приобретение акций (долей) кредитной организации и (или) на установление контроля в отношении акционеров (участников) кредитной организации».</w:t>
      </w:r>
    </w:p>
    <w:p w14:paraId="7FB3D46E" w14:textId="560D7637" w:rsidR="00D21469" w:rsidRPr="005D49B6" w:rsidRDefault="00D21469" w:rsidP="00D00B27">
      <w:pPr>
        <w:spacing w:after="108" w:line="251" w:lineRule="auto"/>
        <w:ind w:left="0" w:firstLine="0"/>
        <w:rPr>
          <w:szCs w:val="24"/>
        </w:rPr>
      </w:pPr>
      <w:r w:rsidRPr="005D49B6">
        <w:rPr>
          <w:szCs w:val="24"/>
        </w:rPr>
        <w:t>Инструкция Банка России от 25.10.2013 № 146-И «О порядке получения согласия Банка России на приобретение акций (долей) кредитной организации».</w:t>
      </w:r>
    </w:p>
    <w:p w14:paraId="5D7D09C0" w14:textId="095235CA" w:rsidR="00D21469" w:rsidRPr="005D49B6" w:rsidRDefault="00D21469" w:rsidP="00D00B27">
      <w:pPr>
        <w:spacing w:after="108" w:line="251" w:lineRule="auto"/>
        <w:ind w:left="0" w:firstLine="0"/>
        <w:rPr>
          <w:szCs w:val="24"/>
        </w:rPr>
      </w:pPr>
      <w:r w:rsidRPr="005D49B6">
        <w:rPr>
          <w:szCs w:val="24"/>
        </w:rPr>
        <w:t>Указание Банка России от 05.07.2002 № 1176-У «О бизнес-планах кредитных организаций».</w:t>
      </w:r>
    </w:p>
    <w:p w14:paraId="31E6349D" w14:textId="56A4FF1F" w:rsidR="00D309D6" w:rsidRPr="005D49B6" w:rsidRDefault="00D309D6" w:rsidP="00D00B27">
      <w:pPr>
        <w:spacing w:after="108" w:line="251" w:lineRule="auto"/>
        <w:ind w:left="0" w:firstLine="0"/>
        <w:rPr>
          <w:szCs w:val="24"/>
        </w:rPr>
      </w:pPr>
      <w:bookmarkStart w:id="1" w:name="_Hlk526239182"/>
      <w:r w:rsidRPr="005D49B6">
        <w:rPr>
          <w:szCs w:val="24"/>
        </w:rPr>
        <w:t xml:space="preserve">Указание Банка России от 03.04.2017 № 4336-У «Об оценке экономического положения банков», </w:t>
      </w:r>
      <w:bookmarkEnd w:id="1"/>
      <w:r w:rsidRPr="005D49B6">
        <w:rPr>
          <w:szCs w:val="24"/>
        </w:rPr>
        <w:t>раздел 5, Приложение 13.</w:t>
      </w:r>
    </w:p>
    <w:p w14:paraId="12DC1BCF" w14:textId="0B98EE55" w:rsidR="00D309D6" w:rsidRPr="005D49B6" w:rsidRDefault="00D309D6" w:rsidP="00D309D6">
      <w:pPr>
        <w:spacing w:after="108" w:line="251" w:lineRule="auto"/>
        <w:ind w:left="0" w:firstLine="0"/>
        <w:rPr>
          <w:szCs w:val="24"/>
        </w:rPr>
      </w:pPr>
      <w:r w:rsidRPr="005D49B6">
        <w:rPr>
          <w:szCs w:val="24"/>
        </w:rPr>
        <w:t>Указание Банка России от 22.07.2015 № 3737-У «О методике определения системно значимых кредитных организаций».</w:t>
      </w:r>
    </w:p>
    <w:p w14:paraId="795C15DE" w14:textId="77777777" w:rsidR="00D00B27" w:rsidRPr="005D49B6" w:rsidRDefault="00D00B27" w:rsidP="00FB71B6">
      <w:pPr>
        <w:pStyle w:val="a3"/>
        <w:rPr>
          <w:rFonts w:ascii="Times New Roman" w:hAnsi="Times New Roman" w:cs="Times New Roman"/>
          <w:sz w:val="24"/>
          <w:szCs w:val="24"/>
        </w:rPr>
      </w:pPr>
    </w:p>
    <w:p w14:paraId="6B36B8A7" w14:textId="77777777" w:rsidR="00AF7809" w:rsidRPr="005D49B6" w:rsidRDefault="00AF7809" w:rsidP="00FB71B6">
      <w:pPr>
        <w:pStyle w:val="a3"/>
        <w:rPr>
          <w:rFonts w:ascii="Times New Roman" w:hAnsi="Times New Roman" w:cs="Times New Roman"/>
          <w:sz w:val="24"/>
          <w:szCs w:val="24"/>
        </w:rPr>
      </w:pPr>
    </w:p>
    <w:p w14:paraId="2BB65E7C" w14:textId="77777777" w:rsidR="00A102A4" w:rsidRDefault="00FB71B6" w:rsidP="00A102A4">
      <w:pPr>
        <w:pStyle w:val="a3"/>
        <w:jc w:val="center"/>
        <w:rPr>
          <w:rFonts w:ascii="Times New Roman" w:hAnsi="Times New Roman" w:cs="Times New Roman"/>
          <w:sz w:val="24"/>
          <w:szCs w:val="24"/>
        </w:rPr>
      </w:pPr>
      <w:r w:rsidRPr="005D49B6">
        <w:rPr>
          <w:rFonts w:ascii="Times New Roman" w:hAnsi="Times New Roman" w:cs="Times New Roman"/>
          <w:sz w:val="24"/>
          <w:szCs w:val="24"/>
        </w:rPr>
        <w:t xml:space="preserve">Тема 4. </w:t>
      </w:r>
    </w:p>
    <w:p w14:paraId="36D721E6" w14:textId="77777777" w:rsidR="00A102A4" w:rsidRDefault="009E239B" w:rsidP="00A102A4">
      <w:pPr>
        <w:pStyle w:val="a3"/>
        <w:jc w:val="center"/>
        <w:rPr>
          <w:rFonts w:ascii="Times New Roman" w:hAnsi="Times New Roman" w:cs="Times New Roman"/>
          <w:sz w:val="24"/>
          <w:szCs w:val="24"/>
        </w:rPr>
      </w:pPr>
      <w:r w:rsidRPr="005D49B6">
        <w:rPr>
          <w:rFonts w:ascii="Times New Roman" w:hAnsi="Times New Roman" w:cs="Times New Roman"/>
          <w:sz w:val="24"/>
          <w:szCs w:val="24"/>
        </w:rPr>
        <w:lastRenderedPageBreak/>
        <w:t>Финансовая устойчивость кредитных организаций. Банковское регулирование и надзор. Финансовое оздоровление кредитных организаций</w:t>
      </w:r>
      <w:r w:rsidR="00FB71B6" w:rsidRPr="005D49B6">
        <w:rPr>
          <w:rFonts w:ascii="Times New Roman" w:hAnsi="Times New Roman" w:cs="Times New Roman"/>
          <w:sz w:val="24"/>
          <w:szCs w:val="24"/>
        </w:rPr>
        <w:t>.</w:t>
      </w:r>
      <w:r w:rsidRPr="005D49B6">
        <w:rPr>
          <w:rFonts w:ascii="Times New Roman" w:hAnsi="Times New Roman" w:cs="Times New Roman"/>
          <w:sz w:val="24"/>
          <w:szCs w:val="24"/>
        </w:rPr>
        <w:t xml:space="preserve"> </w:t>
      </w:r>
    </w:p>
    <w:p w14:paraId="2D56E132" w14:textId="70BF984C" w:rsidR="009E239B" w:rsidRPr="00A102A4" w:rsidRDefault="009E239B" w:rsidP="00A102A4">
      <w:pPr>
        <w:pStyle w:val="a3"/>
        <w:jc w:val="center"/>
        <w:rPr>
          <w:rFonts w:ascii="Times New Roman" w:hAnsi="Times New Roman" w:cs="Times New Roman"/>
          <w:i/>
          <w:sz w:val="24"/>
          <w:szCs w:val="24"/>
        </w:rPr>
      </w:pPr>
      <w:r w:rsidRPr="00A102A4">
        <w:rPr>
          <w:rFonts w:ascii="Times New Roman" w:hAnsi="Times New Roman" w:cs="Times New Roman"/>
          <w:i/>
          <w:sz w:val="24"/>
          <w:szCs w:val="24"/>
        </w:rPr>
        <w:t xml:space="preserve">(5 </w:t>
      </w:r>
      <w:r w:rsidR="00FB71B6" w:rsidRPr="00A102A4">
        <w:rPr>
          <w:rFonts w:ascii="Times New Roman" w:hAnsi="Times New Roman" w:cs="Times New Roman"/>
          <w:i/>
          <w:sz w:val="24"/>
          <w:szCs w:val="24"/>
        </w:rPr>
        <w:t xml:space="preserve">академических </w:t>
      </w:r>
      <w:r w:rsidRPr="00A102A4">
        <w:rPr>
          <w:rFonts w:ascii="Times New Roman" w:hAnsi="Times New Roman" w:cs="Times New Roman"/>
          <w:i/>
          <w:sz w:val="24"/>
          <w:szCs w:val="24"/>
        </w:rPr>
        <w:t>часов)</w:t>
      </w:r>
    </w:p>
    <w:p w14:paraId="7909FED2" w14:textId="77777777" w:rsidR="003149B1" w:rsidRPr="005D49B6" w:rsidRDefault="003149B1" w:rsidP="00FB71B6">
      <w:pPr>
        <w:pStyle w:val="a3"/>
        <w:rPr>
          <w:rFonts w:ascii="Times New Roman" w:hAnsi="Times New Roman" w:cs="Times New Roman"/>
          <w:sz w:val="24"/>
          <w:szCs w:val="24"/>
        </w:rPr>
      </w:pPr>
    </w:p>
    <w:p w14:paraId="0F81BF52" w14:textId="77777777" w:rsidR="00AF7809" w:rsidRPr="005D49B6" w:rsidRDefault="00AF7809" w:rsidP="00AF7809">
      <w:pPr>
        <w:pStyle w:val="a3"/>
        <w:ind w:left="785"/>
        <w:rPr>
          <w:rFonts w:ascii="Times New Roman" w:hAnsi="Times New Roman" w:cs="Times New Roman"/>
          <w:sz w:val="24"/>
          <w:szCs w:val="24"/>
        </w:rPr>
      </w:pPr>
      <w:r w:rsidRPr="005D49B6">
        <w:rPr>
          <w:rFonts w:ascii="Times New Roman" w:hAnsi="Times New Roman" w:cs="Times New Roman"/>
          <w:sz w:val="24"/>
          <w:szCs w:val="24"/>
        </w:rPr>
        <w:t>Обязанности по поддержанию финансовой устойчивости.</w:t>
      </w:r>
    </w:p>
    <w:p w14:paraId="7F95582B" w14:textId="77777777" w:rsidR="00AF7809" w:rsidRPr="005D49B6" w:rsidRDefault="00AF7809" w:rsidP="00AF7809">
      <w:pPr>
        <w:pStyle w:val="a3"/>
        <w:ind w:left="785"/>
        <w:rPr>
          <w:rFonts w:ascii="Times New Roman" w:hAnsi="Times New Roman" w:cs="Times New Roman"/>
          <w:sz w:val="24"/>
          <w:szCs w:val="24"/>
        </w:rPr>
      </w:pPr>
      <w:r w:rsidRPr="005D49B6">
        <w:rPr>
          <w:rFonts w:ascii="Times New Roman" w:hAnsi="Times New Roman" w:cs="Times New Roman"/>
          <w:sz w:val="24"/>
          <w:szCs w:val="24"/>
        </w:rPr>
        <w:t>Минимальная величина капитала. Требования по формированию резервов на возможные потери. Обязательные нормативы. Нормативы достаточности капитала. Нормативы ликвидности. Нормативы концентрации риска. Лимиты открытых валютных позиций.</w:t>
      </w:r>
    </w:p>
    <w:p w14:paraId="1F647058" w14:textId="77777777" w:rsidR="00AF7809" w:rsidRPr="005D49B6" w:rsidRDefault="00AF7809" w:rsidP="00AF7809">
      <w:pPr>
        <w:pStyle w:val="a3"/>
        <w:ind w:left="785"/>
        <w:rPr>
          <w:rFonts w:ascii="Times New Roman" w:hAnsi="Times New Roman" w:cs="Times New Roman"/>
          <w:sz w:val="24"/>
          <w:szCs w:val="24"/>
        </w:rPr>
      </w:pPr>
      <w:r w:rsidRPr="005D49B6">
        <w:rPr>
          <w:rFonts w:ascii="Times New Roman" w:hAnsi="Times New Roman" w:cs="Times New Roman"/>
          <w:sz w:val="24"/>
          <w:szCs w:val="24"/>
        </w:rPr>
        <w:t>Показатели финансовой устойчивости для целей участия в системе страхования вкладов.</w:t>
      </w:r>
    </w:p>
    <w:p w14:paraId="6B36AA38" w14:textId="77777777" w:rsidR="00AF7809" w:rsidRPr="005D49B6" w:rsidRDefault="00AF7809" w:rsidP="00AF7809">
      <w:pPr>
        <w:pStyle w:val="a3"/>
        <w:ind w:left="785"/>
        <w:rPr>
          <w:rFonts w:ascii="Times New Roman" w:hAnsi="Times New Roman" w:cs="Times New Roman"/>
          <w:sz w:val="24"/>
          <w:szCs w:val="24"/>
        </w:rPr>
      </w:pPr>
      <w:r w:rsidRPr="005D49B6">
        <w:rPr>
          <w:rFonts w:ascii="Times New Roman" w:hAnsi="Times New Roman" w:cs="Times New Roman"/>
          <w:sz w:val="24"/>
          <w:szCs w:val="24"/>
        </w:rPr>
        <w:t>Оценка экономического положения кредитных организаций.</w:t>
      </w:r>
    </w:p>
    <w:p w14:paraId="2B2D26C6" w14:textId="77777777" w:rsidR="00AF7809" w:rsidRPr="005D49B6" w:rsidRDefault="00AF7809" w:rsidP="00AF7809">
      <w:pPr>
        <w:pStyle w:val="a3"/>
        <w:ind w:left="785"/>
        <w:rPr>
          <w:rFonts w:ascii="Times New Roman" w:hAnsi="Times New Roman" w:cs="Times New Roman"/>
          <w:sz w:val="24"/>
          <w:szCs w:val="24"/>
        </w:rPr>
      </w:pPr>
      <w:r w:rsidRPr="005D49B6">
        <w:rPr>
          <w:rFonts w:ascii="Times New Roman" w:hAnsi="Times New Roman" w:cs="Times New Roman"/>
          <w:sz w:val="24"/>
          <w:szCs w:val="24"/>
        </w:rPr>
        <w:t>Обязательные резервные требования.</w:t>
      </w:r>
    </w:p>
    <w:p w14:paraId="7E353A4A" w14:textId="77777777" w:rsidR="00AF7809" w:rsidRPr="005D49B6" w:rsidRDefault="00AF7809" w:rsidP="00AF7809">
      <w:pPr>
        <w:pStyle w:val="a3"/>
        <w:ind w:left="785"/>
        <w:rPr>
          <w:rFonts w:ascii="Times New Roman" w:hAnsi="Times New Roman" w:cs="Times New Roman"/>
          <w:sz w:val="24"/>
          <w:szCs w:val="24"/>
        </w:rPr>
      </w:pPr>
      <w:r w:rsidRPr="005D49B6">
        <w:rPr>
          <w:rFonts w:ascii="Times New Roman" w:hAnsi="Times New Roman" w:cs="Times New Roman"/>
          <w:sz w:val="24"/>
          <w:szCs w:val="24"/>
        </w:rPr>
        <w:t xml:space="preserve">Макропруденциальное регулирование. </w:t>
      </w:r>
    </w:p>
    <w:p w14:paraId="5B0A2A35" w14:textId="77777777" w:rsidR="003149B1" w:rsidRPr="005D49B6" w:rsidRDefault="003149B1" w:rsidP="00FB71B6">
      <w:pPr>
        <w:pStyle w:val="a3"/>
        <w:rPr>
          <w:rFonts w:ascii="Times New Roman" w:hAnsi="Times New Roman" w:cs="Times New Roman"/>
          <w:sz w:val="24"/>
          <w:szCs w:val="24"/>
        </w:rPr>
      </w:pPr>
    </w:p>
    <w:p w14:paraId="300220E0" w14:textId="2638A4A7" w:rsidR="009E239B" w:rsidRPr="005D49B6" w:rsidRDefault="009E239B" w:rsidP="009E239B">
      <w:pPr>
        <w:pStyle w:val="a3"/>
        <w:rPr>
          <w:rFonts w:ascii="Times New Roman" w:hAnsi="Times New Roman" w:cs="Times New Roman"/>
          <w:sz w:val="24"/>
          <w:szCs w:val="24"/>
        </w:rPr>
      </w:pPr>
      <w:r w:rsidRPr="005D49B6">
        <w:rPr>
          <w:rFonts w:ascii="Times New Roman" w:hAnsi="Times New Roman" w:cs="Times New Roman"/>
          <w:sz w:val="24"/>
          <w:szCs w:val="24"/>
        </w:rPr>
        <w:t xml:space="preserve"> </w:t>
      </w:r>
      <w:r w:rsidR="00D441D4" w:rsidRPr="005D49B6">
        <w:rPr>
          <w:rFonts w:ascii="Times New Roman" w:hAnsi="Times New Roman" w:cs="Times New Roman"/>
          <w:sz w:val="24"/>
          <w:szCs w:val="24"/>
        </w:rPr>
        <w:t>Основная литература:</w:t>
      </w:r>
    </w:p>
    <w:p w14:paraId="66115449" w14:textId="41DB6882" w:rsidR="00D441D4" w:rsidRPr="005D49B6" w:rsidRDefault="00D441D4" w:rsidP="009E239B">
      <w:pPr>
        <w:pStyle w:val="a3"/>
        <w:rPr>
          <w:rFonts w:ascii="Times New Roman" w:hAnsi="Times New Roman" w:cs="Times New Roman"/>
          <w:sz w:val="24"/>
          <w:szCs w:val="24"/>
        </w:rPr>
      </w:pPr>
    </w:p>
    <w:p w14:paraId="43ABE796" w14:textId="41E7C815" w:rsidR="00D441D4" w:rsidRPr="005D49B6" w:rsidRDefault="00D441D4" w:rsidP="00D441D4">
      <w:pPr>
        <w:spacing w:after="117"/>
        <w:ind w:left="-15" w:firstLine="0"/>
        <w:rPr>
          <w:szCs w:val="24"/>
        </w:rPr>
      </w:pPr>
      <w:r w:rsidRPr="005D49B6">
        <w:rPr>
          <w:szCs w:val="24"/>
        </w:rPr>
        <w:t xml:space="preserve">Регулирование банковской сферы, под редакцией О.Н. Афанасьевой, С.Е. Дубовой, КНОРУС, Москва, 2019. Глава </w:t>
      </w:r>
      <w:r w:rsidR="003143AB" w:rsidRPr="005D49B6">
        <w:rPr>
          <w:szCs w:val="24"/>
        </w:rPr>
        <w:t>4 (п. 4.</w:t>
      </w:r>
      <w:proofErr w:type="gramStart"/>
      <w:r w:rsidR="003143AB" w:rsidRPr="005D49B6">
        <w:rPr>
          <w:szCs w:val="24"/>
        </w:rPr>
        <w:t>1.-</w:t>
      </w:r>
      <w:proofErr w:type="gramEnd"/>
      <w:r w:rsidR="003143AB" w:rsidRPr="005D49B6">
        <w:rPr>
          <w:szCs w:val="24"/>
        </w:rPr>
        <w:t xml:space="preserve"> 4.4).</w:t>
      </w:r>
    </w:p>
    <w:p w14:paraId="34E04686" w14:textId="714B45DC" w:rsidR="00D441D4" w:rsidRPr="005D49B6" w:rsidRDefault="00D441D4" w:rsidP="00D441D4">
      <w:pPr>
        <w:spacing w:after="117"/>
        <w:ind w:left="-5"/>
        <w:rPr>
          <w:szCs w:val="24"/>
        </w:rPr>
      </w:pPr>
      <w:r w:rsidRPr="005D49B6">
        <w:rPr>
          <w:szCs w:val="24"/>
        </w:rPr>
        <w:t xml:space="preserve">Т.Э. Рождественская, А.Г. </w:t>
      </w:r>
      <w:proofErr w:type="spellStart"/>
      <w:r w:rsidRPr="005D49B6">
        <w:rPr>
          <w:szCs w:val="24"/>
        </w:rPr>
        <w:t>Гузнов</w:t>
      </w:r>
      <w:proofErr w:type="spellEnd"/>
      <w:r w:rsidRPr="005D49B6">
        <w:rPr>
          <w:szCs w:val="24"/>
        </w:rPr>
        <w:t>. Публичное банковское право: учебник для магистров. Проспект, Москва, 2018. Глав</w:t>
      </w:r>
      <w:r w:rsidR="003143AB" w:rsidRPr="005D49B6">
        <w:rPr>
          <w:szCs w:val="24"/>
        </w:rPr>
        <w:t>а 5.</w:t>
      </w:r>
    </w:p>
    <w:p w14:paraId="2C7ABD1E" w14:textId="5486668C" w:rsidR="00D441D4" w:rsidRPr="005D49B6" w:rsidRDefault="00D441D4" w:rsidP="00D441D4">
      <w:pPr>
        <w:spacing w:after="119"/>
        <w:ind w:left="0" w:firstLine="0"/>
        <w:rPr>
          <w:szCs w:val="24"/>
        </w:rPr>
      </w:pPr>
      <w:r w:rsidRPr="005D49B6">
        <w:rPr>
          <w:szCs w:val="24"/>
        </w:rPr>
        <w:t>Банковское право, отв.</w:t>
      </w:r>
      <w:r w:rsidR="003143AB" w:rsidRPr="005D49B6">
        <w:rPr>
          <w:szCs w:val="24"/>
        </w:rPr>
        <w:t xml:space="preserve"> </w:t>
      </w:r>
      <w:r w:rsidRPr="005D49B6">
        <w:rPr>
          <w:szCs w:val="24"/>
        </w:rPr>
        <w:t>ред. Л.Г. Ефимова, Д.Г. Алексеева: учебник для бакалавров, Проспект, Москва, 2018 Глав</w:t>
      </w:r>
      <w:r w:rsidR="003143AB" w:rsidRPr="005D49B6">
        <w:rPr>
          <w:szCs w:val="24"/>
        </w:rPr>
        <w:t>а 6.</w:t>
      </w:r>
    </w:p>
    <w:p w14:paraId="7BB5F3B9" w14:textId="69B9C9DD" w:rsidR="00D441D4" w:rsidRPr="005D49B6" w:rsidRDefault="00D441D4" w:rsidP="00D441D4">
      <w:pPr>
        <w:spacing w:after="108" w:line="251" w:lineRule="auto"/>
        <w:ind w:left="0" w:firstLine="0"/>
        <w:rPr>
          <w:szCs w:val="24"/>
        </w:rPr>
      </w:pPr>
      <w:r w:rsidRPr="005D49B6">
        <w:rPr>
          <w:szCs w:val="24"/>
        </w:rPr>
        <w:t xml:space="preserve">Т.Э. Рождественская, А.Г. </w:t>
      </w:r>
      <w:proofErr w:type="spellStart"/>
      <w:r w:rsidRPr="005D49B6">
        <w:rPr>
          <w:szCs w:val="24"/>
        </w:rPr>
        <w:t>Гузнов</w:t>
      </w:r>
      <w:proofErr w:type="spellEnd"/>
      <w:r w:rsidRPr="005D49B6">
        <w:rPr>
          <w:szCs w:val="24"/>
        </w:rPr>
        <w:t>. Банковский надзор в Российской Федерации. Учебное пособие для магистратуры. Норма, Москва, 2018.</w:t>
      </w:r>
      <w:r w:rsidR="003143AB" w:rsidRPr="005D49B6">
        <w:rPr>
          <w:szCs w:val="24"/>
        </w:rPr>
        <w:t xml:space="preserve"> Глава 5</w:t>
      </w:r>
    </w:p>
    <w:p w14:paraId="0E53F985" w14:textId="77777777" w:rsidR="00D441D4" w:rsidRPr="005D49B6" w:rsidRDefault="00D441D4" w:rsidP="00D441D4">
      <w:pPr>
        <w:spacing w:after="108" w:line="251" w:lineRule="auto"/>
        <w:ind w:left="0" w:firstLine="0"/>
        <w:rPr>
          <w:szCs w:val="24"/>
        </w:rPr>
      </w:pPr>
      <w:r w:rsidRPr="005D49B6">
        <w:rPr>
          <w:szCs w:val="24"/>
        </w:rPr>
        <w:t>Федеральный закон от 10.07.2002 № 86- ФЗ «О Центральном банке Российской Федерации (Банке России)»</w:t>
      </w:r>
    </w:p>
    <w:p w14:paraId="469819CA" w14:textId="17822151" w:rsidR="00D441D4" w:rsidRPr="005D49B6" w:rsidRDefault="00D441D4" w:rsidP="00D441D4">
      <w:pPr>
        <w:spacing w:after="108" w:line="251" w:lineRule="auto"/>
        <w:ind w:left="0" w:firstLine="0"/>
        <w:rPr>
          <w:szCs w:val="24"/>
        </w:rPr>
      </w:pPr>
      <w:r w:rsidRPr="005D49B6">
        <w:rPr>
          <w:szCs w:val="24"/>
        </w:rPr>
        <w:t>Федеральный закон от 02.12.1990 № 395-1 «О банках и банковской деятельности»</w:t>
      </w:r>
    </w:p>
    <w:p w14:paraId="7644E7D4" w14:textId="0A367175" w:rsidR="003143AB" w:rsidRPr="005D49B6" w:rsidRDefault="003143AB" w:rsidP="00D441D4">
      <w:pPr>
        <w:spacing w:after="108" w:line="251" w:lineRule="auto"/>
        <w:ind w:left="0" w:firstLine="0"/>
        <w:rPr>
          <w:szCs w:val="24"/>
        </w:rPr>
      </w:pPr>
      <w:r w:rsidRPr="005D49B6">
        <w:rPr>
          <w:szCs w:val="24"/>
        </w:rPr>
        <w:t xml:space="preserve">Инструкция Банка России от 28.06.2017 № 180-И «Об обязательных нормативах </w:t>
      </w:r>
      <w:r w:rsidR="0064764E" w:rsidRPr="005D49B6">
        <w:rPr>
          <w:szCs w:val="24"/>
        </w:rPr>
        <w:t>банков»</w:t>
      </w:r>
    </w:p>
    <w:p w14:paraId="65AB4BFA" w14:textId="3A3F8EDF" w:rsidR="000957D9" w:rsidRPr="005D49B6" w:rsidRDefault="00101B43" w:rsidP="00D441D4">
      <w:pPr>
        <w:spacing w:after="108" w:line="251" w:lineRule="auto"/>
        <w:ind w:left="0" w:firstLine="0"/>
        <w:rPr>
          <w:szCs w:val="24"/>
        </w:rPr>
      </w:pPr>
      <w:r w:rsidRPr="005D49B6">
        <w:rPr>
          <w:bCs/>
          <w:szCs w:val="24"/>
        </w:rPr>
        <w:t>Положение Банка России от 28.12.2012 № 395-П «О методике определения величины собственных средств (капитала) кредитных организаций ("Базель III")"</w:t>
      </w:r>
    </w:p>
    <w:p w14:paraId="393E3976" w14:textId="528E22A1" w:rsidR="0064764E" w:rsidRPr="005D49B6" w:rsidRDefault="0064764E" w:rsidP="00D441D4">
      <w:pPr>
        <w:spacing w:after="108" w:line="251" w:lineRule="auto"/>
        <w:ind w:left="0" w:firstLine="0"/>
        <w:rPr>
          <w:szCs w:val="24"/>
        </w:rPr>
      </w:pPr>
      <w:r w:rsidRPr="005D49B6">
        <w:rPr>
          <w:szCs w:val="24"/>
        </w:rPr>
        <w:t>Указание Банка России от 03.04.2017 № 4336-У «Об оценке экономического положения банков».</w:t>
      </w:r>
    </w:p>
    <w:p w14:paraId="2A65AED6" w14:textId="1ED4ABBA" w:rsidR="0064764E" w:rsidRPr="005D49B6" w:rsidRDefault="0064764E" w:rsidP="00D441D4">
      <w:pPr>
        <w:spacing w:after="108" w:line="251" w:lineRule="auto"/>
        <w:ind w:left="0" w:firstLine="0"/>
        <w:rPr>
          <w:bCs/>
          <w:szCs w:val="24"/>
        </w:rPr>
      </w:pPr>
      <w:r w:rsidRPr="005D49B6">
        <w:rPr>
          <w:bCs/>
          <w:szCs w:val="24"/>
        </w:rPr>
        <w:t xml:space="preserve">Указание Банка России от </w:t>
      </w:r>
      <w:proofErr w:type="gramStart"/>
      <w:r w:rsidRPr="005D49B6">
        <w:rPr>
          <w:bCs/>
          <w:szCs w:val="24"/>
        </w:rPr>
        <w:t>11</w:t>
      </w:r>
      <w:r w:rsidR="00CB1782" w:rsidRPr="005D49B6">
        <w:rPr>
          <w:bCs/>
          <w:szCs w:val="24"/>
        </w:rPr>
        <w:t>.06.</w:t>
      </w:r>
      <w:r w:rsidRPr="005D49B6">
        <w:rPr>
          <w:bCs/>
          <w:szCs w:val="24"/>
        </w:rPr>
        <w:t>2014</w:t>
      </w:r>
      <w:r w:rsidR="00CB1782" w:rsidRPr="005D49B6">
        <w:rPr>
          <w:bCs/>
          <w:szCs w:val="24"/>
        </w:rPr>
        <w:t xml:space="preserve"> </w:t>
      </w:r>
      <w:r w:rsidRPr="005D49B6">
        <w:rPr>
          <w:bCs/>
          <w:szCs w:val="24"/>
        </w:rPr>
        <w:t> </w:t>
      </w:r>
      <w:r w:rsidR="009F468D" w:rsidRPr="005D49B6">
        <w:rPr>
          <w:bCs/>
          <w:szCs w:val="24"/>
        </w:rPr>
        <w:t>№</w:t>
      </w:r>
      <w:proofErr w:type="gramEnd"/>
      <w:r w:rsidRPr="005D49B6">
        <w:rPr>
          <w:bCs/>
          <w:szCs w:val="24"/>
        </w:rPr>
        <w:t> 3277-У</w:t>
      </w:r>
      <w:r w:rsidR="00CB1782" w:rsidRPr="005D49B6">
        <w:rPr>
          <w:bCs/>
          <w:szCs w:val="24"/>
        </w:rPr>
        <w:t xml:space="preserve"> </w:t>
      </w:r>
      <w:r w:rsidRPr="005D49B6">
        <w:rPr>
          <w:bCs/>
          <w:szCs w:val="24"/>
        </w:rPr>
        <w:t>"О методиках оценки финансовой устойчивости банка в целях признания ее достаточной для участия в системе страхования вкладов".</w:t>
      </w:r>
    </w:p>
    <w:p w14:paraId="31D34E69" w14:textId="1736B81B" w:rsidR="0064764E" w:rsidRPr="005D49B6" w:rsidRDefault="0064764E" w:rsidP="00D441D4">
      <w:pPr>
        <w:spacing w:after="108" w:line="251" w:lineRule="auto"/>
        <w:ind w:left="0" w:firstLine="0"/>
        <w:rPr>
          <w:bCs/>
          <w:szCs w:val="24"/>
        </w:rPr>
      </w:pPr>
      <w:r w:rsidRPr="005D49B6">
        <w:rPr>
          <w:bCs/>
          <w:szCs w:val="24"/>
        </w:rPr>
        <w:t xml:space="preserve">Инструкция Банка России от 28.12.2016 </w:t>
      </w:r>
      <w:r w:rsidR="009F468D" w:rsidRPr="005D49B6">
        <w:rPr>
          <w:bCs/>
          <w:szCs w:val="24"/>
        </w:rPr>
        <w:t>№</w:t>
      </w:r>
      <w:r w:rsidRPr="005D49B6">
        <w:rPr>
          <w:bCs/>
          <w:szCs w:val="24"/>
        </w:rPr>
        <w:t xml:space="preserve"> 178-И "Об установлении размеров (лимитов) открытых валютных позиций, методике их расчета и особенностях осуществления надзора за их соблюдением кредитными организациями"</w:t>
      </w:r>
      <w:r w:rsidR="009F468D" w:rsidRPr="005D49B6">
        <w:rPr>
          <w:bCs/>
          <w:szCs w:val="24"/>
        </w:rPr>
        <w:t>.</w:t>
      </w:r>
    </w:p>
    <w:p w14:paraId="651A1015" w14:textId="4259396B" w:rsidR="009F468D" w:rsidRPr="005D49B6" w:rsidRDefault="009F468D" w:rsidP="00D441D4">
      <w:pPr>
        <w:spacing w:after="108" w:line="251" w:lineRule="auto"/>
        <w:ind w:left="0" w:firstLine="0"/>
        <w:rPr>
          <w:iCs/>
          <w:szCs w:val="24"/>
        </w:rPr>
      </w:pPr>
      <w:r w:rsidRPr="005D49B6">
        <w:rPr>
          <w:iCs/>
          <w:szCs w:val="24"/>
        </w:rPr>
        <w:t>Указание Банка России от 31.08.2018 № 4892-У «О видах активов, характеристиках видов активов, к которым устанавливаются надбавки к коэффициентам риска, и методике применения к указанным видам активов надбавок в целях расчёта кредитными организациями нормативов достаточности капитала».</w:t>
      </w:r>
    </w:p>
    <w:p w14:paraId="73FC8653" w14:textId="413CD527" w:rsidR="009F59D6" w:rsidRPr="005D49B6" w:rsidRDefault="009F59D6" w:rsidP="00D441D4">
      <w:pPr>
        <w:spacing w:after="108" w:line="251" w:lineRule="auto"/>
        <w:ind w:left="0" w:firstLine="0"/>
        <w:rPr>
          <w:szCs w:val="24"/>
        </w:rPr>
      </w:pPr>
      <w:r w:rsidRPr="005D49B6">
        <w:rPr>
          <w:szCs w:val="24"/>
        </w:rPr>
        <w:t>Положение Банка России от 01.12.2015 № 507-П «Об обязательных резервах кредитных организаций»</w:t>
      </w:r>
      <w:r w:rsidR="000027F5" w:rsidRPr="005D49B6">
        <w:rPr>
          <w:szCs w:val="24"/>
        </w:rPr>
        <w:t>.</w:t>
      </w:r>
    </w:p>
    <w:p w14:paraId="42B911BD" w14:textId="77777777" w:rsidR="00ED695B" w:rsidRPr="005D49B6" w:rsidRDefault="006451EF" w:rsidP="00D441D4">
      <w:pPr>
        <w:spacing w:after="108" w:line="251" w:lineRule="auto"/>
        <w:ind w:left="0" w:firstLine="0"/>
        <w:rPr>
          <w:szCs w:val="24"/>
        </w:rPr>
      </w:pPr>
      <w:r w:rsidRPr="005D49B6">
        <w:rPr>
          <w:szCs w:val="24"/>
        </w:rPr>
        <w:t>Указание Банка России от 20.07.2018 № 4871-У “Об обязательных резервных требованиях”.</w:t>
      </w:r>
    </w:p>
    <w:p w14:paraId="11E25FFD" w14:textId="5196BCFA" w:rsidR="00ED695B" w:rsidRPr="005D49B6" w:rsidRDefault="00ED695B" w:rsidP="00ED695B">
      <w:pPr>
        <w:spacing w:after="108" w:line="251" w:lineRule="auto"/>
        <w:ind w:left="0" w:firstLine="0"/>
        <w:rPr>
          <w:szCs w:val="24"/>
        </w:rPr>
      </w:pPr>
      <w:r w:rsidRPr="005D49B6">
        <w:rPr>
          <w:szCs w:val="24"/>
        </w:rPr>
        <w:lastRenderedPageBreak/>
        <w:t>Положение Банка России от 06.08.2015 № 483-П «О порядке расчета величины кредитного риска на основе внутренних рейтингов».</w:t>
      </w:r>
    </w:p>
    <w:p w14:paraId="55CA1A0D" w14:textId="3F1506CB" w:rsidR="000027F5" w:rsidRPr="005D49B6" w:rsidRDefault="000027F5" w:rsidP="00D441D4">
      <w:pPr>
        <w:spacing w:after="108" w:line="251" w:lineRule="auto"/>
        <w:ind w:left="0" w:firstLine="0"/>
        <w:rPr>
          <w:szCs w:val="24"/>
        </w:rPr>
      </w:pPr>
    </w:p>
    <w:p w14:paraId="194523F6" w14:textId="77777777" w:rsidR="00D441D4" w:rsidRPr="005D49B6" w:rsidRDefault="00D441D4" w:rsidP="009E239B">
      <w:pPr>
        <w:pStyle w:val="a3"/>
        <w:rPr>
          <w:rFonts w:ascii="Times New Roman" w:hAnsi="Times New Roman" w:cs="Times New Roman"/>
          <w:sz w:val="24"/>
          <w:szCs w:val="24"/>
        </w:rPr>
      </w:pPr>
    </w:p>
    <w:p w14:paraId="7F56AFDD" w14:textId="77777777" w:rsidR="00A102A4" w:rsidRDefault="00FB71B6" w:rsidP="00A102A4">
      <w:pPr>
        <w:pStyle w:val="a3"/>
        <w:jc w:val="center"/>
        <w:rPr>
          <w:rFonts w:ascii="Times New Roman" w:hAnsi="Times New Roman" w:cs="Times New Roman"/>
          <w:sz w:val="24"/>
          <w:szCs w:val="24"/>
        </w:rPr>
      </w:pPr>
      <w:r w:rsidRPr="005D49B6">
        <w:rPr>
          <w:rFonts w:ascii="Times New Roman" w:hAnsi="Times New Roman" w:cs="Times New Roman"/>
          <w:sz w:val="24"/>
          <w:szCs w:val="24"/>
        </w:rPr>
        <w:t xml:space="preserve">Тема 5. </w:t>
      </w:r>
    </w:p>
    <w:p w14:paraId="5F65D0D8" w14:textId="77777777" w:rsidR="00A102A4" w:rsidRDefault="009E239B" w:rsidP="00A102A4">
      <w:pPr>
        <w:pStyle w:val="a3"/>
        <w:jc w:val="center"/>
        <w:rPr>
          <w:rFonts w:ascii="Times New Roman" w:hAnsi="Times New Roman" w:cs="Times New Roman"/>
          <w:sz w:val="24"/>
          <w:szCs w:val="24"/>
        </w:rPr>
      </w:pPr>
      <w:r w:rsidRPr="005D49B6">
        <w:rPr>
          <w:rFonts w:ascii="Times New Roman" w:hAnsi="Times New Roman" w:cs="Times New Roman"/>
          <w:sz w:val="24"/>
          <w:szCs w:val="24"/>
        </w:rPr>
        <w:t>Раскрытие информации о деятельности кредитных организаций</w:t>
      </w:r>
      <w:r w:rsidR="00FB71B6" w:rsidRPr="005D49B6">
        <w:rPr>
          <w:rFonts w:ascii="Times New Roman" w:hAnsi="Times New Roman" w:cs="Times New Roman"/>
          <w:sz w:val="24"/>
          <w:szCs w:val="24"/>
        </w:rPr>
        <w:t>.</w:t>
      </w:r>
      <w:r w:rsidRPr="005D49B6">
        <w:rPr>
          <w:rFonts w:ascii="Times New Roman" w:hAnsi="Times New Roman" w:cs="Times New Roman"/>
          <w:sz w:val="24"/>
          <w:szCs w:val="24"/>
        </w:rPr>
        <w:t xml:space="preserve"> </w:t>
      </w:r>
    </w:p>
    <w:p w14:paraId="5CB4013F" w14:textId="10B45222" w:rsidR="009E239B" w:rsidRPr="00A102A4" w:rsidRDefault="009E239B" w:rsidP="00A102A4">
      <w:pPr>
        <w:pStyle w:val="a3"/>
        <w:jc w:val="center"/>
        <w:rPr>
          <w:rFonts w:ascii="Times New Roman" w:hAnsi="Times New Roman" w:cs="Times New Roman"/>
          <w:i/>
          <w:sz w:val="24"/>
          <w:szCs w:val="24"/>
        </w:rPr>
      </w:pPr>
      <w:r w:rsidRPr="00A102A4">
        <w:rPr>
          <w:rFonts w:ascii="Times New Roman" w:hAnsi="Times New Roman" w:cs="Times New Roman"/>
          <w:i/>
          <w:sz w:val="24"/>
          <w:szCs w:val="24"/>
        </w:rPr>
        <w:t xml:space="preserve">(1 </w:t>
      </w:r>
      <w:r w:rsidR="00FB71B6" w:rsidRPr="00A102A4">
        <w:rPr>
          <w:rFonts w:ascii="Times New Roman" w:hAnsi="Times New Roman" w:cs="Times New Roman"/>
          <w:i/>
          <w:sz w:val="24"/>
          <w:szCs w:val="24"/>
        </w:rPr>
        <w:t xml:space="preserve">академический </w:t>
      </w:r>
      <w:r w:rsidRPr="00A102A4">
        <w:rPr>
          <w:rFonts w:ascii="Times New Roman" w:hAnsi="Times New Roman" w:cs="Times New Roman"/>
          <w:i/>
          <w:sz w:val="24"/>
          <w:szCs w:val="24"/>
        </w:rPr>
        <w:t>час)</w:t>
      </w:r>
    </w:p>
    <w:p w14:paraId="00A0BFDB" w14:textId="77777777" w:rsidR="00AF7809" w:rsidRPr="005D49B6" w:rsidRDefault="00AF7809" w:rsidP="00FB71B6">
      <w:pPr>
        <w:pStyle w:val="a3"/>
        <w:rPr>
          <w:rFonts w:ascii="Times New Roman" w:hAnsi="Times New Roman" w:cs="Times New Roman"/>
          <w:sz w:val="24"/>
          <w:szCs w:val="24"/>
        </w:rPr>
      </w:pPr>
    </w:p>
    <w:p w14:paraId="31ECF29A" w14:textId="77777777" w:rsidR="00203B5F" w:rsidRPr="005D49B6" w:rsidRDefault="00203B5F" w:rsidP="00203B5F">
      <w:pPr>
        <w:spacing w:after="160" w:line="259" w:lineRule="auto"/>
        <w:ind w:left="1080" w:firstLine="0"/>
        <w:contextualSpacing/>
        <w:jc w:val="left"/>
        <w:rPr>
          <w:rFonts w:eastAsiaTheme="minorHAnsi"/>
          <w:color w:val="auto"/>
          <w:szCs w:val="24"/>
          <w:lang w:eastAsia="en-US"/>
        </w:rPr>
      </w:pPr>
      <w:r w:rsidRPr="005D49B6">
        <w:rPr>
          <w:rFonts w:eastAsiaTheme="minorHAnsi"/>
          <w:color w:val="auto"/>
          <w:szCs w:val="24"/>
          <w:lang w:eastAsia="en-US"/>
        </w:rPr>
        <w:t>Цели раскрытия информации.</w:t>
      </w:r>
    </w:p>
    <w:p w14:paraId="6A23C0B5" w14:textId="77777777" w:rsidR="00203B5F" w:rsidRPr="005D49B6" w:rsidRDefault="00203B5F" w:rsidP="00203B5F">
      <w:pPr>
        <w:spacing w:after="160" w:line="259" w:lineRule="auto"/>
        <w:ind w:left="1080" w:firstLine="0"/>
        <w:contextualSpacing/>
        <w:jc w:val="left"/>
        <w:rPr>
          <w:rFonts w:eastAsiaTheme="minorHAnsi"/>
          <w:color w:val="auto"/>
          <w:szCs w:val="24"/>
          <w:lang w:eastAsia="en-US"/>
        </w:rPr>
      </w:pPr>
      <w:r w:rsidRPr="005D49B6">
        <w:rPr>
          <w:rFonts w:eastAsiaTheme="minorHAnsi"/>
          <w:color w:val="auto"/>
          <w:szCs w:val="24"/>
          <w:lang w:eastAsia="en-US"/>
        </w:rPr>
        <w:t>Состав информации, подлежащей обязательному раскрытию. Возможности заинтересованных пользователей по анализу информации.</w:t>
      </w:r>
    </w:p>
    <w:p w14:paraId="78A4BF06" w14:textId="77777777" w:rsidR="00203B5F" w:rsidRPr="005D49B6" w:rsidRDefault="00203B5F" w:rsidP="00203B5F">
      <w:pPr>
        <w:spacing w:after="160" w:line="259" w:lineRule="auto"/>
        <w:ind w:left="1080" w:firstLine="0"/>
        <w:contextualSpacing/>
        <w:jc w:val="left"/>
        <w:rPr>
          <w:rFonts w:eastAsiaTheme="minorHAnsi"/>
          <w:color w:val="auto"/>
          <w:szCs w:val="24"/>
          <w:lang w:eastAsia="en-US"/>
        </w:rPr>
      </w:pPr>
      <w:r w:rsidRPr="005D49B6">
        <w:rPr>
          <w:rFonts w:eastAsiaTheme="minorHAnsi"/>
          <w:color w:val="auto"/>
          <w:szCs w:val="24"/>
          <w:lang w:eastAsia="en-US"/>
        </w:rPr>
        <w:t xml:space="preserve">Отчетность кредитных организаций. </w:t>
      </w:r>
    </w:p>
    <w:p w14:paraId="6341347A" w14:textId="77777777" w:rsidR="00203B5F" w:rsidRPr="005D49B6" w:rsidRDefault="00203B5F" w:rsidP="00203B5F">
      <w:pPr>
        <w:spacing w:after="160" w:line="259" w:lineRule="auto"/>
        <w:ind w:left="1080" w:firstLine="0"/>
        <w:contextualSpacing/>
        <w:jc w:val="left"/>
        <w:rPr>
          <w:rFonts w:eastAsiaTheme="minorHAnsi"/>
          <w:color w:val="auto"/>
          <w:szCs w:val="24"/>
          <w:lang w:eastAsia="en-US"/>
        </w:rPr>
      </w:pPr>
    </w:p>
    <w:p w14:paraId="57870A5B" w14:textId="51820635" w:rsidR="00203B5F" w:rsidRPr="005D49B6" w:rsidRDefault="00203B5F" w:rsidP="00203B5F">
      <w:pPr>
        <w:spacing w:after="160" w:line="259" w:lineRule="auto"/>
        <w:ind w:left="1080" w:firstLine="0"/>
        <w:contextualSpacing/>
        <w:rPr>
          <w:rFonts w:eastAsiaTheme="minorHAnsi"/>
          <w:color w:val="auto"/>
          <w:szCs w:val="24"/>
          <w:lang w:eastAsia="en-US"/>
        </w:rPr>
      </w:pPr>
      <w:r w:rsidRPr="005D49B6">
        <w:rPr>
          <w:rFonts w:eastAsiaTheme="minorHAnsi"/>
          <w:color w:val="auto"/>
          <w:szCs w:val="24"/>
          <w:lang w:eastAsia="en-US"/>
        </w:rPr>
        <w:t>Основная литература:</w:t>
      </w:r>
    </w:p>
    <w:p w14:paraId="0434EED5" w14:textId="77777777" w:rsidR="00ED695B" w:rsidRPr="005D49B6" w:rsidRDefault="00ED695B" w:rsidP="00203B5F">
      <w:pPr>
        <w:spacing w:after="160" w:line="259" w:lineRule="auto"/>
        <w:ind w:left="1080" w:firstLine="0"/>
        <w:contextualSpacing/>
        <w:rPr>
          <w:rFonts w:eastAsiaTheme="minorHAnsi"/>
          <w:color w:val="auto"/>
          <w:szCs w:val="24"/>
          <w:lang w:eastAsia="en-US"/>
        </w:rPr>
      </w:pPr>
    </w:p>
    <w:p w14:paraId="7D7AA77C" w14:textId="77777777" w:rsidR="00ED695B" w:rsidRPr="005D49B6" w:rsidRDefault="00ED695B" w:rsidP="00ED695B">
      <w:pPr>
        <w:spacing w:after="108" w:line="251" w:lineRule="auto"/>
        <w:ind w:left="0" w:firstLine="0"/>
        <w:rPr>
          <w:szCs w:val="24"/>
        </w:rPr>
      </w:pPr>
      <w:r w:rsidRPr="005D49B6">
        <w:rPr>
          <w:szCs w:val="24"/>
        </w:rPr>
        <w:t>Федеральный закон от 10.07.2002 № 86- ФЗ «О Центральном банке Российской Федерации (Банке России)»</w:t>
      </w:r>
    </w:p>
    <w:p w14:paraId="657841D2" w14:textId="0B538F8E" w:rsidR="00ED695B" w:rsidRPr="005D49B6" w:rsidRDefault="00ED695B" w:rsidP="00ED695B">
      <w:pPr>
        <w:spacing w:after="108" w:line="251" w:lineRule="auto"/>
        <w:ind w:left="0" w:firstLine="0"/>
        <w:rPr>
          <w:szCs w:val="24"/>
        </w:rPr>
      </w:pPr>
      <w:r w:rsidRPr="005D49B6">
        <w:rPr>
          <w:szCs w:val="24"/>
        </w:rPr>
        <w:t>Федеральный закон от 02.12.1990 № 395-1 «О банках и банковской деятельности»</w:t>
      </w:r>
    </w:p>
    <w:p w14:paraId="425791EE" w14:textId="37C06340" w:rsidR="00D02873" w:rsidRPr="005D49B6" w:rsidRDefault="0001362A" w:rsidP="00ED695B">
      <w:pPr>
        <w:spacing w:after="108" w:line="251" w:lineRule="auto"/>
        <w:ind w:left="0" w:firstLine="0"/>
        <w:rPr>
          <w:szCs w:val="24"/>
        </w:rPr>
      </w:pPr>
      <w:r w:rsidRPr="005D49B6">
        <w:rPr>
          <w:szCs w:val="24"/>
        </w:rPr>
        <w:t xml:space="preserve">Указание Банка России от 07.08.2017 № 4482-У "О форме и порядке раскрытия кредитной организацией (головной кредитной организацией банковской группы) информации о принимаемых рисках, процедурах их оценки, управления рисками и капиталом" </w:t>
      </w:r>
    </w:p>
    <w:p w14:paraId="6AAC5368" w14:textId="04BBDF3E" w:rsidR="00CA555E" w:rsidRPr="005D49B6" w:rsidRDefault="00CA555E" w:rsidP="00ED695B">
      <w:pPr>
        <w:spacing w:after="108" w:line="251" w:lineRule="auto"/>
        <w:ind w:left="0" w:firstLine="0"/>
        <w:rPr>
          <w:szCs w:val="24"/>
        </w:rPr>
      </w:pPr>
      <w:r w:rsidRPr="005D49B6">
        <w:rPr>
          <w:szCs w:val="24"/>
        </w:rPr>
        <w:t>Указанием Банка России от 28.12.2015 № 3921-У «О составе, объеме, порядке и сроках раскрытия информации профессиональными участниками рынка ценных бумаг»</w:t>
      </w:r>
    </w:p>
    <w:p w14:paraId="05168931" w14:textId="0C8E18BC" w:rsidR="007B0D4E" w:rsidRPr="005D49B6" w:rsidRDefault="007B0D4E" w:rsidP="00ED695B">
      <w:pPr>
        <w:spacing w:after="108" w:line="251" w:lineRule="auto"/>
        <w:ind w:left="0" w:firstLine="0"/>
        <w:rPr>
          <w:szCs w:val="24"/>
        </w:rPr>
      </w:pPr>
      <w:r w:rsidRPr="005D49B6">
        <w:rPr>
          <w:szCs w:val="24"/>
        </w:rPr>
        <w:t>Указание Банка России от 24.11.2016 № 4212-У «О перечне, формах и порядке представления форм отчетности кредитных организаций в Центральный банк Российской Федерации (Банк России)»</w:t>
      </w:r>
    </w:p>
    <w:p w14:paraId="2BA59BB7" w14:textId="7FD35231" w:rsidR="007B0D4E" w:rsidRPr="005D49B6" w:rsidRDefault="00297EAA" w:rsidP="00ED695B">
      <w:pPr>
        <w:spacing w:after="108" w:line="251" w:lineRule="auto"/>
        <w:ind w:left="0" w:firstLine="0"/>
        <w:rPr>
          <w:szCs w:val="24"/>
        </w:rPr>
      </w:pPr>
      <w:r w:rsidRPr="005D49B6">
        <w:rPr>
          <w:szCs w:val="24"/>
        </w:rPr>
        <w:t>Указание Банка России от 04.09.2013 № 3054-У «О порядке составления кредитными организациями годовой бухгалтерской (финансовой) отчетности»</w:t>
      </w:r>
    </w:p>
    <w:p w14:paraId="0C8C2DB3" w14:textId="1F731451" w:rsidR="00ED695B" w:rsidRPr="005D49B6" w:rsidRDefault="003F3C36" w:rsidP="00ED695B">
      <w:pPr>
        <w:spacing w:after="108" w:line="251" w:lineRule="auto"/>
        <w:ind w:left="0" w:firstLine="0"/>
        <w:rPr>
          <w:szCs w:val="24"/>
        </w:rPr>
      </w:pPr>
      <w:r w:rsidRPr="005D49B6">
        <w:rPr>
          <w:bCs/>
          <w:szCs w:val="24"/>
        </w:rPr>
        <w:t>Указание Банка России от 17.09.2009 № 2293-У "О порядке отзыва у кредитной организации лицензии на осуществление банковских операций при установлении существенной недостоверности отчетных данных" </w:t>
      </w:r>
    </w:p>
    <w:p w14:paraId="72A51D52" w14:textId="77777777" w:rsidR="00AF7809" w:rsidRPr="005D49B6" w:rsidRDefault="00AF7809" w:rsidP="00FB71B6">
      <w:pPr>
        <w:pStyle w:val="a3"/>
        <w:rPr>
          <w:rFonts w:ascii="Times New Roman" w:hAnsi="Times New Roman" w:cs="Times New Roman"/>
          <w:sz w:val="24"/>
          <w:szCs w:val="24"/>
        </w:rPr>
      </w:pPr>
    </w:p>
    <w:p w14:paraId="4362D1F1" w14:textId="77777777" w:rsidR="00FB71B6" w:rsidRPr="005D49B6" w:rsidRDefault="00FB71B6" w:rsidP="00FB71B6">
      <w:pPr>
        <w:pStyle w:val="a3"/>
        <w:rPr>
          <w:rFonts w:ascii="Times New Roman" w:hAnsi="Times New Roman" w:cs="Times New Roman"/>
          <w:sz w:val="24"/>
          <w:szCs w:val="24"/>
        </w:rPr>
      </w:pPr>
    </w:p>
    <w:p w14:paraId="74D75387" w14:textId="77777777" w:rsidR="00A102A4" w:rsidRDefault="00FB71B6" w:rsidP="00A102A4">
      <w:pPr>
        <w:pStyle w:val="a3"/>
        <w:jc w:val="center"/>
        <w:rPr>
          <w:rFonts w:ascii="Times New Roman" w:hAnsi="Times New Roman" w:cs="Times New Roman"/>
          <w:sz w:val="24"/>
          <w:szCs w:val="24"/>
        </w:rPr>
      </w:pPr>
      <w:r w:rsidRPr="005D49B6">
        <w:rPr>
          <w:rFonts w:ascii="Times New Roman" w:hAnsi="Times New Roman" w:cs="Times New Roman"/>
          <w:sz w:val="24"/>
          <w:szCs w:val="24"/>
        </w:rPr>
        <w:t xml:space="preserve">Тема 6. </w:t>
      </w:r>
    </w:p>
    <w:p w14:paraId="0772BA5D" w14:textId="77777777" w:rsidR="00A102A4" w:rsidRDefault="009E239B" w:rsidP="00A102A4">
      <w:pPr>
        <w:pStyle w:val="a3"/>
        <w:jc w:val="center"/>
        <w:rPr>
          <w:rFonts w:ascii="Times New Roman" w:hAnsi="Times New Roman" w:cs="Times New Roman"/>
          <w:sz w:val="24"/>
          <w:szCs w:val="24"/>
        </w:rPr>
      </w:pPr>
      <w:r w:rsidRPr="005D49B6">
        <w:rPr>
          <w:rFonts w:ascii="Times New Roman" w:hAnsi="Times New Roman" w:cs="Times New Roman"/>
          <w:sz w:val="24"/>
          <w:szCs w:val="24"/>
        </w:rPr>
        <w:t xml:space="preserve">Требования по внутренней организации деятельности </w:t>
      </w:r>
      <w:r w:rsidR="00FB71B6" w:rsidRPr="005D49B6">
        <w:rPr>
          <w:rFonts w:ascii="Times New Roman" w:hAnsi="Times New Roman" w:cs="Times New Roman"/>
          <w:sz w:val="24"/>
          <w:szCs w:val="24"/>
        </w:rPr>
        <w:t>кредитных организаций.</w:t>
      </w:r>
    </w:p>
    <w:p w14:paraId="411CEDD5" w14:textId="03AC6386" w:rsidR="009E239B" w:rsidRPr="00A102A4" w:rsidRDefault="009E239B" w:rsidP="00A102A4">
      <w:pPr>
        <w:pStyle w:val="a3"/>
        <w:jc w:val="center"/>
        <w:rPr>
          <w:rFonts w:ascii="Times New Roman" w:hAnsi="Times New Roman" w:cs="Times New Roman"/>
          <w:i/>
          <w:sz w:val="24"/>
          <w:szCs w:val="24"/>
        </w:rPr>
      </w:pPr>
      <w:r w:rsidRPr="005D49B6">
        <w:rPr>
          <w:rFonts w:ascii="Times New Roman" w:hAnsi="Times New Roman" w:cs="Times New Roman"/>
          <w:sz w:val="24"/>
          <w:szCs w:val="24"/>
        </w:rPr>
        <w:t xml:space="preserve"> </w:t>
      </w:r>
      <w:r w:rsidRPr="00A102A4">
        <w:rPr>
          <w:rFonts w:ascii="Times New Roman" w:hAnsi="Times New Roman" w:cs="Times New Roman"/>
          <w:i/>
          <w:sz w:val="24"/>
          <w:szCs w:val="24"/>
        </w:rPr>
        <w:t xml:space="preserve">(4 </w:t>
      </w:r>
      <w:r w:rsidR="00FB71B6" w:rsidRPr="00A102A4">
        <w:rPr>
          <w:rFonts w:ascii="Times New Roman" w:hAnsi="Times New Roman" w:cs="Times New Roman"/>
          <w:i/>
          <w:sz w:val="24"/>
          <w:szCs w:val="24"/>
        </w:rPr>
        <w:t xml:space="preserve">академических </w:t>
      </w:r>
      <w:r w:rsidRPr="00A102A4">
        <w:rPr>
          <w:rFonts w:ascii="Times New Roman" w:hAnsi="Times New Roman" w:cs="Times New Roman"/>
          <w:i/>
          <w:sz w:val="24"/>
          <w:szCs w:val="24"/>
        </w:rPr>
        <w:t>часа)</w:t>
      </w:r>
    </w:p>
    <w:p w14:paraId="0DDCD1B5" w14:textId="77777777" w:rsidR="00203B5F" w:rsidRPr="005D49B6" w:rsidRDefault="00203B5F" w:rsidP="00FB71B6">
      <w:pPr>
        <w:pStyle w:val="a3"/>
        <w:rPr>
          <w:rFonts w:ascii="Times New Roman" w:hAnsi="Times New Roman" w:cs="Times New Roman"/>
          <w:sz w:val="24"/>
          <w:szCs w:val="24"/>
        </w:rPr>
      </w:pPr>
    </w:p>
    <w:p w14:paraId="6B65D19C" w14:textId="77777777" w:rsidR="00203B5F" w:rsidRPr="005D49B6" w:rsidRDefault="00203B5F" w:rsidP="00203B5F">
      <w:pPr>
        <w:spacing w:after="160" w:line="259" w:lineRule="auto"/>
        <w:ind w:left="1505" w:firstLine="0"/>
        <w:contextualSpacing/>
        <w:jc w:val="left"/>
        <w:rPr>
          <w:rFonts w:eastAsiaTheme="minorHAnsi"/>
          <w:color w:val="auto"/>
          <w:szCs w:val="24"/>
          <w:lang w:eastAsia="en-US"/>
        </w:rPr>
      </w:pPr>
      <w:r w:rsidRPr="005D49B6">
        <w:rPr>
          <w:rFonts w:eastAsiaTheme="minorHAnsi"/>
          <w:color w:val="auto"/>
          <w:szCs w:val="24"/>
          <w:lang w:eastAsia="en-US"/>
        </w:rPr>
        <w:t>Система внутреннего контроля. Служба внутреннего контроля. Внутренний аудит. Оценка Банком России системы и службы внутреннего контроля.</w:t>
      </w:r>
    </w:p>
    <w:p w14:paraId="3C274B1A" w14:textId="77777777" w:rsidR="00203B5F" w:rsidRPr="005D49B6" w:rsidRDefault="00203B5F" w:rsidP="00203B5F">
      <w:pPr>
        <w:spacing w:after="160" w:line="259" w:lineRule="auto"/>
        <w:ind w:left="1505" w:firstLine="0"/>
        <w:contextualSpacing/>
        <w:jc w:val="left"/>
        <w:rPr>
          <w:szCs w:val="24"/>
        </w:rPr>
      </w:pPr>
      <w:r w:rsidRPr="005D49B6">
        <w:rPr>
          <w:szCs w:val="24"/>
        </w:rPr>
        <w:t>Система управления рисками и капиталом. Служба управления рисками.</w:t>
      </w:r>
    </w:p>
    <w:p w14:paraId="4A7900FB" w14:textId="77777777" w:rsidR="00203B5F" w:rsidRPr="005D49B6" w:rsidRDefault="00203B5F" w:rsidP="00203B5F">
      <w:pPr>
        <w:spacing w:after="160" w:line="259" w:lineRule="auto"/>
        <w:ind w:left="1505" w:firstLine="0"/>
        <w:contextualSpacing/>
        <w:jc w:val="left"/>
        <w:rPr>
          <w:rFonts w:eastAsiaTheme="minorHAnsi"/>
          <w:color w:val="auto"/>
          <w:szCs w:val="24"/>
          <w:lang w:eastAsia="en-US"/>
        </w:rPr>
      </w:pPr>
      <w:r w:rsidRPr="005D49B6">
        <w:rPr>
          <w:rFonts w:eastAsiaTheme="minorHAnsi"/>
          <w:color w:val="auto"/>
          <w:szCs w:val="24"/>
          <w:lang w:eastAsia="en-US"/>
        </w:rPr>
        <w:t>Требования к оплате труда.</w:t>
      </w:r>
    </w:p>
    <w:p w14:paraId="1F27838A" w14:textId="77777777" w:rsidR="00203B5F" w:rsidRPr="005D49B6" w:rsidRDefault="00203B5F" w:rsidP="00203B5F">
      <w:pPr>
        <w:spacing w:after="160" w:line="259" w:lineRule="auto"/>
        <w:ind w:left="1505" w:firstLine="0"/>
        <w:contextualSpacing/>
        <w:jc w:val="left"/>
        <w:rPr>
          <w:rFonts w:eastAsiaTheme="minorHAnsi"/>
          <w:color w:val="auto"/>
          <w:szCs w:val="24"/>
          <w:lang w:eastAsia="en-US"/>
        </w:rPr>
      </w:pPr>
    </w:p>
    <w:p w14:paraId="49EDFD41" w14:textId="2AE9D07D" w:rsidR="00203B5F" w:rsidRPr="005D49B6" w:rsidRDefault="00203B5F" w:rsidP="00203B5F">
      <w:pPr>
        <w:spacing w:after="160" w:line="259" w:lineRule="auto"/>
        <w:ind w:left="1505" w:firstLine="0"/>
        <w:contextualSpacing/>
        <w:jc w:val="left"/>
        <w:rPr>
          <w:rFonts w:eastAsiaTheme="minorHAnsi"/>
          <w:color w:val="auto"/>
          <w:szCs w:val="24"/>
          <w:lang w:eastAsia="en-US"/>
        </w:rPr>
      </w:pPr>
      <w:r w:rsidRPr="005D49B6">
        <w:rPr>
          <w:rFonts w:eastAsiaTheme="minorHAnsi"/>
          <w:color w:val="auto"/>
          <w:szCs w:val="24"/>
          <w:lang w:eastAsia="en-US"/>
        </w:rPr>
        <w:t>Основная литература:</w:t>
      </w:r>
    </w:p>
    <w:p w14:paraId="196C56FE" w14:textId="47AFC26E" w:rsidR="00E55AD0" w:rsidRPr="005D49B6" w:rsidRDefault="00E55AD0" w:rsidP="00E55AD0">
      <w:pPr>
        <w:spacing w:after="117"/>
        <w:ind w:left="-15" w:firstLine="0"/>
        <w:rPr>
          <w:szCs w:val="24"/>
        </w:rPr>
      </w:pPr>
      <w:r w:rsidRPr="005D49B6">
        <w:rPr>
          <w:szCs w:val="24"/>
        </w:rPr>
        <w:t>Регулирование банковской сферы, под редакцией О.Н. Афанасьевой, С.Е. Дубовой, КНОРУС, Москва, 2019. Глава 3 (п. 3.4.).</w:t>
      </w:r>
    </w:p>
    <w:p w14:paraId="6C51FF93" w14:textId="05126787" w:rsidR="00E55AD0" w:rsidRPr="005D49B6" w:rsidRDefault="00E55AD0" w:rsidP="00E55AD0">
      <w:pPr>
        <w:spacing w:after="117"/>
        <w:ind w:left="-5"/>
        <w:rPr>
          <w:szCs w:val="24"/>
        </w:rPr>
      </w:pPr>
      <w:r w:rsidRPr="005D49B6">
        <w:rPr>
          <w:szCs w:val="24"/>
        </w:rPr>
        <w:lastRenderedPageBreak/>
        <w:t xml:space="preserve">Т.Э. Рождественская, А.Г. </w:t>
      </w:r>
      <w:proofErr w:type="spellStart"/>
      <w:r w:rsidRPr="005D49B6">
        <w:rPr>
          <w:szCs w:val="24"/>
        </w:rPr>
        <w:t>Гузнов</w:t>
      </w:r>
      <w:proofErr w:type="spellEnd"/>
      <w:r w:rsidRPr="005D49B6">
        <w:rPr>
          <w:szCs w:val="24"/>
        </w:rPr>
        <w:t>. Публичное банковское право: учебник для магистров. Проспект, Москва, 2018. Глава 6.</w:t>
      </w:r>
    </w:p>
    <w:p w14:paraId="7DC8ADDE" w14:textId="127D308D" w:rsidR="00E55AD0" w:rsidRPr="005D49B6" w:rsidRDefault="00E55AD0" w:rsidP="00E55AD0">
      <w:pPr>
        <w:spacing w:after="119"/>
        <w:ind w:left="0" w:firstLine="0"/>
        <w:rPr>
          <w:szCs w:val="24"/>
        </w:rPr>
      </w:pPr>
      <w:r w:rsidRPr="005D49B6">
        <w:rPr>
          <w:szCs w:val="24"/>
        </w:rPr>
        <w:t xml:space="preserve">Банковское право, </w:t>
      </w:r>
      <w:proofErr w:type="spellStart"/>
      <w:r w:rsidRPr="005D49B6">
        <w:rPr>
          <w:szCs w:val="24"/>
        </w:rPr>
        <w:t>отв.ред</w:t>
      </w:r>
      <w:proofErr w:type="spellEnd"/>
      <w:r w:rsidRPr="005D49B6">
        <w:rPr>
          <w:szCs w:val="24"/>
        </w:rPr>
        <w:t>. Л.Г. Ефимова, Д.Г. Алексеева: учебник для бакалавров, Проспект, Москва, 2018 Глава 6, пар 7.</w:t>
      </w:r>
    </w:p>
    <w:p w14:paraId="16C30E58" w14:textId="3E7FC2E1" w:rsidR="00E55AD0" w:rsidRPr="005D49B6" w:rsidRDefault="00E55AD0" w:rsidP="00E55AD0">
      <w:pPr>
        <w:spacing w:after="108" w:line="251" w:lineRule="auto"/>
        <w:ind w:left="0" w:firstLine="0"/>
        <w:rPr>
          <w:szCs w:val="24"/>
        </w:rPr>
      </w:pPr>
      <w:r w:rsidRPr="005D49B6">
        <w:rPr>
          <w:szCs w:val="24"/>
        </w:rPr>
        <w:t xml:space="preserve">Т.Э. Рождественская, А.Г. </w:t>
      </w:r>
      <w:proofErr w:type="spellStart"/>
      <w:r w:rsidRPr="005D49B6">
        <w:rPr>
          <w:szCs w:val="24"/>
        </w:rPr>
        <w:t>Гузнов</w:t>
      </w:r>
      <w:proofErr w:type="spellEnd"/>
      <w:r w:rsidRPr="005D49B6">
        <w:rPr>
          <w:szCs w:val="24"/>
        </w:rPr>
        <w:t>. Банковский надзор в Российской Федерации. Учебное пособие для магистратуры. Норма, Москва, 2018. Глава 6.</w:t>
      </w:r>
    </w:p>
    <w:p w14:paraId="540A00A3" w14:textId="77777777" w:rsidR="00E55AD0" w:rsidRPr="005D49B6" w:rsidRDefault="00E55AD0" w:rsidP="00E55AD0">
      <w:pPr>
        <w:spacing w:after="108" w:line="251" w:lineRule="auto"/>
        <w:ind w:left="0" w:firstLine="0"/>
        <w:rPr>
          <w:szCs w:val="24"/>
        </w:rPr>
      </w:pPr>
      <w:r w:rsidRPr="005D49B6">
        <w:rPr>
          <w:szCs w:val="24"/>
        </w:rPr>
        <w:t>Федеральный закон от 10.07.2002 № 86- ФЗ «О Центральном банке Российской Федерации (Банке России)»</w:t>
      </w:r>
    </w:p>
    <w:p w14:paraId="1EC74FAC" w14:textId="466409B4" w:rsidR="00E55AD0" w:rsidRPr="005D49B6" w:rsidRDefault="00E55AD0" w:rsidP="00E55AD0">
      <w:pPr>
        <w:spacing w:after="108" w:line="251" w:lineRule="auto"/>
        <w:ind w:left="0" w:firstLine="0"/>
        <w:rPr>
          <w:szCs w:val="24"/>
        </w:rPr>
      </w:pPr>
      <w:r w:rsidRPr="005D49B6">
        <w:rPr>
          <w:szCs w:val="24"/>
        </w:rPr>
        <w:t>Федеральный закон от 02.12.1990 № 395-1 «О банках и банковской деятельности»</w:t>
      </w:r>
    </w:p>
    <w:p w14:paraId="06D521AD" w14:textId="1407F52E" w:rsidR="00E55AD0" w:rsidRPr="005D49B6" w:rsidRDefault="00E55AD0" w:rsidP="00E55AD0">
      <w:pPr>
        <w:spacing w:after="108" w:line="251" w:lineRule="auto"/>
        <w:ind w:left="0" w:firstLine="0"/>
        <w:rPr>
          <w:bCs/>
          <w:szCs w:val="24"/>
        </w:rPr>
      </w:pPr>
      <w:r w:rsidRPr="005D49B6">
        <w:rPr>
          <w:bCs/>
          <w:szCs w:val="24"/>
        </w:rPr>
        <w:t>Положение Банка России от 16.12.2003 № 242-П «Об организации внутреннего контроля в кредитных организациях и банковских группах"</w:t>
      </w:r>
    </w:p>
    <w:p w14:paraId="3DAC2614" w14:textId="6439D2F2" w:rsidR="00E55AD0" w:rsidRPr="005D49B6" w:rsidRDefault="00E55AD0" w:rsidP="00E55AD0">
      <w:pPr>
        <w:spacing w:after="108" w:line="251" w:lineRule="auto"/>
        <w:ind w:left="0" w:firstLine="0"/>
        <w:rPr>
          <w:szCs w:val="24"/>
        </w:rPr>
      </w:pPr>
      <w:r w:rsidRPr="005D49B6">
        <w:rPr>
          <w:szCs w:val="24"/>
        </w:rPr>
        <w:t>Указание Банка России от 03.04.2017 № 4336-У «Об оценке экономического положения банков».</w:t>
      </w:r>
      <w:r w:rsidR="00535FD1" w:rsidRPr="005D49B6">
        <w:rPr>
          <w:bCs/>
          <w:szCs w:val="24"/>
        </w:rPr>
        <w:t xml:space="preserve"> Раздел 4, Приложения 9 – 12.</w:t>
      </w:r>
    </w:p>
    <w:p w14:paraId="103D975F" w14:textId="4F2D3915" w:rsidR="00E55AD0" w:rsidRPr="005D49B6" w:rsidRDefault="00E55AD0" w:rsidP="00E55AD0">
      <w:pPr>
        <w:spacing w:after="108" w:line="251" w:lineRule="auto"/>
        <w:ind w:left="0" w:firstLine="0"/>
        <w:rPr>
          <w:bCs/>
          <w:szCs w:val="24"/>
        </w:rPr>
      </w:pPr>
      <w:r w:rsidRPr="005D49B6">
        <w:rPr>
          <w:bCs/>
          <w:szCs w:val="24"/>
        </w:rPr>
        <w:t xml:space="preserve">Указание Банка России от </w:t>
      </w:r>
      <w:proofErr w:type="gramStart"/>
      <w:r w:rsidRPr="005D49B6">
        <w:rPr>
          <w:bCs/>
          <w:szCs w:val="24"/>
        </w:rPr>
        <w:t>11</w:t>
      </w:r>
      <w:r w:rsidR="00535FD1" w:rsidRPr="005D49B6">
        <w:rPr>
          <w:bCs/>
          <w:szCs w:val="24"/>
        </w:rPr>
        <w:t>.06.</w:t>
      </w:r>
      <w:r w:rsidRPr="005D49B6">
        <w:rPr>
          <w:bCs/>
          <w:szCs w:val="24"/>
        </w:rPr>
        <w:t>2014  №</w:t>
      </w:r>
      <w:proofErr w:type="gramEnd"/>
      <w:r w:rsidRPr="005D49B6">
        <w:rPr>
          <w:bCs/>
          <w:szCs w:val="24"/>
        </w:rPr>
        <w:t> 3277-У</w:t>
      </w:r>
      <w:r w:rsidR="00535FD1" w:rsidRPr="005D49B6">
        <w:rPr>
          <w:bCs/>
          <w:szCs w:val="24"/>
        </w:rPr>
        <w:t xml:space="preserve"> </w:t>
      </w:r>
      <w:r w:rsidRPr="005D49B6">
        <w:rPr>
          <w:bCs/>
          <w:szCs w:val="24"/>
        </w:rPr>
        <w:t>"О методиках оценки финансовой устойчивости банка в целях признания ее достаточной для участия в системе страхования вкладов".</w:t>
      </w:r>
      <w:r w:rsidR="00535FD1" w:rsidRPr="005D49B6">
        <w:rPr>
          <w:bCs/>
          <w:szCs w:val="24"/>
        </w:rPr>
        <w:t xml:space="preserve"> </w:t>
      </w:r>
    </w:p>
    <w:p w14:paraId="10559119" w14:textId="6686D0A1" w:rsidR="00E55AD0" w:rsidRPr="005D49B6" w:rsidRDefault="00535FD1" w:rsidP="00E55AD0">
      <w:pPr>
        <w:spacing w:after="108" w:line="251" w:lineRule="auto"/>
        <w:ind w:left="0" w:firstLine="0"/>
        <w:rPr>
          <w:bCs/>
          <w:szCs w:val="24"/>
        </w:rPr>
      </w:pPr>
      <w:r w:rsidRPr="005D49B6">
        <w:rPr>
          <w:bCs/>
          <w:szCs w:val="24"/>
        </w:rPr>
        <w:t>Указание Банка России от 07.12.2015 № 3883-У "О порядке проведения Банком России оценки качества систем управления рисками и капиталом, достаточности капитала кредитной организации и банковской группы" </w:t>
      </w:r>
    </w:p>
    <w:p w14:paraId="5CFEAD78" w14:textId="5066C479" w:rsidR="00535FD1" w:rsidRPr="005D49B6" w:rsidRDefault="00535FD1" w:rsidP="00E55AD0">
      <w:pPr>
        <w:spacing w:after="108" w:line="251" w:lineRule="auto"/>
        <w:ind w:left="0" w:firstLine="0"/>
        <w:rPr>
          <w:bCs/>
          <w:szCs w:val="24"/>
        </w:rPr>
      </w:pPr>
      <w:r w:rsidRPr="005D49B6">
        <w:rPr>
          <w:bCs/>
          <w:szCs w:val="24"/>
        </w:rPr>
        <w:t xml:space="preserve">Указание Банка России от 01.04.2014 </w:t>
      </w:r>
      <w:r w:rsidR="00FE376E" w:rsidRPr="005D49B6">
        <w:rPr>
          <w:bCs/>
          <w:szCs w:val="24"/>
        </w:rPr>
        <w:t xml:space="preserve">№ </w:t>
      </w:r>
      <w:r w:rsidRPr="005D49B6">
        <w:rPr>
          <w:bCs/>
          <w:szCs w:val="24"/>
        </w:rPr>
        <w:t>3223-У "О требованиях к руководителям службы управления рисками, службы внутреннего контроля, службы внутреннего аудита кредитной организации" </w:t>
      </w:r>
    </w:p>
    <w:p w14:paraId="72B92301" w14:textId="58968084" w:rsidR="00FE376E" w:rsidRPr="005D49B6" w:rsidRDefault="00FE376E" w:rsidP="00FE376E">
      <w:pPr>
        <w:spacing w:after="108" w:line="251" w:lineRule="auto"/>
        <w:ind w:left="0" w:firstLine="0"/>
        <w:rPr>
          <w:szCs w:val="24"/>
        </w:rPr>
      </w:pPr>
      <w:r w:rsidRPr="005D49B6">
        <w:rPr>
          <w:szCs w:val="24"/>
        </w:rPr>
        <w:t>Инструкция Банка России от 17.06.2014 № 154-И «О порядке оценки системы оплаты труда в кредитной организации и порядке направления в кредитную организацию предписания об устранении нарушения в ее системе оплаты труда»</w:t>
      </w:r>
    </w:p>
    <w:p w14:paraId="4A198253" w14:textId="77777777" w:rsidR="00203B5F" w:rsidRPr="005D49B6" w:rsidRDefault="00203B5F" w:rsidP="00203B5F">
      <w:pPr>
        <w:spacing w:after="160" w:line="259" w:lineRule="auto"/>
        <w:ind w:left="1505" w:firstLine="0"/>
        <w:contextualSpacing/>
        <w:jc w:val="left"/>
        <w:rPr>
          <w:rFonts w:eastAsiaTheme="minorHAnsi"/>
          <w:color w:val="auto"/>
          <w:szCs w:val="24"/>
          <w:lang w:eastAsia="en-US"/>
        </w:rPr>
      </w:pPr>
    </w:p>
    <w:p w14:paraId="3B4AB247" w14:textId="77777777" w:rsidR="00A102A4" w:rsidRDefault="00FB71B6" w:rsidP="00A102A4">
      <w:pPr>
        <w:pStyle w:val="a3"/>
        <w:jc w:val="center"/>
        <w:rPr>
          <w:rFonts w:ascii="Times New Roman" w:hAnsi="Times New Roman" w:cs="Times New Roman"/>
          <w:sz w:val="24"/>
          <w:szCs w:val="24"/>
        </w:rPr>
      </w:pPr>
      <w:r w:rsidRPr="005D49B6">
        <w:rPr>
          <w:rFonts w:ascii="Times New Roman" w:hAnsi="Times New Roman" w:cs="Times New Roman"/>
          <w:sz w:val="24"/>
          <w:szCs w:val="24"/>
        </w:rPr>
        <w:t xml:space="preserve">Тема 7. </w:t>
      </w:r>
    </w:p>
    <w:p w14:paraId="70B59EBC" w14:textId="77777777" w:rsidR="00A102A4" w:rsidRDefault="009E239B" w:rsidP="00A102A4">
      <w:pPr>
        <w:pStyle w:val="a3"/>
        <w:jc w:val="center"/>
        <w:rPr>
          <w:rFonts w:ascii="Times New Roman" w:hAnsi="Times New Roman" w:cs="Times New Roman"/>
          <w:sz w:val="24"/>
          <w:szCs w:val="24"/>
        </w:rPr>
      </w:pPr>
      <w:r w:rsidRPr="005D49B6">
        <w:rPr>
          <w:rFonts w:ascii="Times New Roman" w:hAnsi="Times New Roman" w:cs="Times New Roman"/>
          <w:sz w:val="24"/>
          <w:szCs w:val="24"/>
        </w:rPr>
        <w:t>Противодействие отмыванию доходов, полученных преступным путем, и финансированию терроризма</w:t>
      </w:r>
      <w:r w:rsidR="00FB71B6" w:rsidRPr="005D49B6">
        <w:rPr>
          <w:rFonts w:ascii="Times New Roman" w:hAnsi="Times New Roman" w:cs="Times New Roman"/>
          <w:sz w:val="24"/>
          <w:szCs w:val="24"/>
        </w:rPr>
        <w:t>.</w:t>
      </w:r>
      <w:r w:rsidRPr="005D49B6">
        <w:rPr>
          <w:rFonts w:ascii="Times New Roman" w:hAnsi="Times New Roman" w:cs="Times New Roman"/>
          <w:sz w:val="24"/>
          <w:szCs w:val="24"/>
        </w:rPr>
        <w:t xml:space="preserve"> </w:t>
      </w:r>
    </w:p>
    <w:p w14:paraId="4FA99094" w14:textId="25E23C18" w:rsidR="009E239B" w:rsidRPr="00A102A4" w:rsidRDefault="009E239B" w:rsidP="00A102A4">
      <w:pPr>
        <w:pStyle w:val="a3"/>
        <w:jc w:val="center"/>
        <w:rPr>
          <w:rFonts w:ascii="Times New Roman" w:hAnsi="Times New Roman" w:cs="Times New Roman"/>
          <w:i/>
          <w:sz w:val="24"/>
          <w:szCs w:val="24"/>
        </w:rPr>
      </w:pPr>
      <w:r w:rsidRPr="00A102A4">
        <w:rPr>
          <w:rFonts w:ascii="Times New Roman" w:hAnsi="Times New Roman" w:cs="Times New Roman"/>
          <w:i/>
          <w:sz w:val="24"/>
          <w:szCs w:val="24"/>
        </w:rPr>
        <w:t xml:space="preserve">(2 </w:t>
      </w:r>
      <w:r w:rsidR="00FB71B6" w:rsidRPr="00A102A4">
        <w:rPr>
          <w:rFonts w:ascii="Times New Roman" w:hAnsi="Times New Roman" w:cs="Times New Roman"/>
          <w:i/>
          <w:sz w:val="24"/>
          <w:szCs w:val="24"/>
        </w:rPr>
        <w:t xml:space="preserve">академических </w:t>
      </w:r>
      <w:r w:rsidRPr="00A102A4">
        <w:rPr>
          <w:rFonts w:ascii="Times New Roman" w:hAnsi="Times New Roman" w:cs="Times New Roman"/>
          <w:i/>
          <w:sz w:val="24"/>
          <w:szCs w:val="24"/>
        </w:rPr>
        <w:t>час</w:t>
      </w:r>
      <w:r w:rsidR="00FB71B6" w:rsidRPr="00A102A4">
        <w:rPr>
          <w:rFonts w:ascii="Times New Roman" w:hAnsi="Times New Roman" w:cs="Times New Roman"/>
          <w:i/>
          <w:sz w:val="24"/>
          <w:szCs w:val="24"/>
        </w:rPr>
        <w:t>а</w:t>
      </w:r>
      <w:r w:rsidRPr="00A102A4">
        <w:rPr>
          <w:rFonts w:ascii="Times New Roman" w:hAnsi="Times New Roman" w:cs="Times New Roman"/>
          <w:i/>
          <w:sz w:val="24"/>
          <w:szCs w:val="24"/>
        </w:rPr>
        <w:t>)</w:t>
      </w:r>
    </w:p>
    <w:p w14:paraId="371C6338" w14:textId="77777777" w:rsidR="00203B5F" w:rsidRPr="005D49B6" w:rsidRDefault="00203B5F" w:rsidP="00FB71B6">
      <w:pPr>
        <w:pStyle w:val="a3"/>
        <w:rPr>
          <w:rFonts w:ascii="Times New Roman" w:hAnsi="Times New Roman" w:cs="Times New Roman"/>
          <w:sz w:val="24"/>
          <w:szCs w:val="24"/>
        </w:rPr>
      </w:pPr>
    </w:p>
    <w:p w14:paraId="3009E1A1" w14:textId="6270747E" w:rsidR="008A063B" w:rsidRPr="005D49B6" w:rsidRDefault="008A063B" w:rsidP="008A063B">
      <w:pPr>
        <w:spacing w:after="160" w:line="259" w:lineRule="auto"/>
        <w:ind w:left="1440" w:firstLine="0"/>
        <w:contextualSpacing/>
        <w:jc w:val="left"/>
        <w:rPr>
          <w:rFonts w:eastAsiaTheme="minorHAnsi"/>
          <w:color w:val="auto"/>
          <w:szCs w:val="24"/>
          <w:lang w:eastAsia="en-US"/>
        </w:rPr>
      </w:pPr>
      <w:r w:rsidRPr="005D49B6">
        <w:rPr>
          <w:rFonts w:eastAsiaTheme="minorHAnsi"/>
          <w:color w:val="auto"/>
          <w:szCs w:val="24"/>
          <w:lang w:eastAsia="en-US"/>
        </w:rPr>
        <w:t>Задачи системы ПОД/</w:t>
      </w:r>
      <w:proofErr w:type="spellStart"/>
      <w:r w:rsidRPr="005D49B6">
        <w:rPr>
          <w:rFonts w:eastAsiaTheme="minorHAnsi"/>
          <w:color w:val="auto"/>
          <w:szCs w:val="24"/>
          <w:lang w:eastAsia="en-US"/>
        </w:rPr>
        <w:t>ФТ.Роль</w:t>
      </w:r>
      <w:proofErr w:type="spellEnd"/>
      <w:r w:rsidRPr="005D49B6">
        <w:rPr>
          <w:rFonts w:eastAsiaTheme="minorHAnsi"/>
          <w:color w:val="auto"/>
          <w:szCs w:val="24"/>
          <w:lang w:eastAsia="en-US"/>
        </w:rPr>
        <w:t xml:space="preserve"> Росфинмониторинга в системе ПОД/ФТ.</w:t>
      </w:r>
    </w:p>
    <w:p w14:paraId="0621990F" w14:textId="24225C4F" w:rsidR="008A063B" w:rsidRPr="005D49B6" w:rsidRDefault="008A063B" w:rsidP="008A063B">
      <w:pPr>
        <w:spacing w:after="160" w:line="259" w:lineRule="auto"/>
        <w:ind w:left="1440" w:firstLine="0"/>
        <w:contextualSpacing/>
        <w:jc w:val="left"/>
        <w:rPr>
          <w:rFonts w:eastAsiaTheme="minorHAnsi"/>
          <w:color w:val="auto"/>
          <w:szCs w:val="24"/>
          <w:lang w:eastAsia="en-US"/>
        </w:rPr>
      </w:pPr>
      <w:r w:rsidRPr="005D49B6">
        <w:rPr>
          <w:rFonts w:eastAsiaTheme="minorHAnsi"/>
          <w:color w:val="auto"/>
          <w:szCs w:val="24"/>
          <w:lang w:eastAsia="en-US"/>
        </w:rPr>
        <w:t xml:space="preserve">Обязанности кредитных организаций. Операции, подлежащие обязательному контролю, подозрительные операции, сомнительные операции. Идентификация клиентов, выгодоприобретателей, </w:t>
      </w:r>
      <w:proofErr w:type="spellStart"/>
      <w:r w:rsidRPr="005D49B6">
        <w:rPr>
          <w:rFonts w:eastAsiaTheme="minorHAnsi"/>
          <w:color w:val="auto"/>
          <w:szCs w:val="24"/>
          <w:lang w:eastAsia="en-US"/>
        </w:rPr>
        <w:t>бен</w:t>
      </w:r>
      <w:r w:rsidR="00A118BB">
        <w:rPr>
          <w:rFonts w:eastAsiaTheme="minorHAnsi"/>
          <w:color w:val="auto"/>
          <w:szCs w:val="24"/>
          <w:lang w:eastAsia="en-US"/>
        </w:rPr>
        <w:t>и</w:t>
      </w:r>
      <w:r w:rsidRPr="005D49B6">
        <w:rPr>
          <w:rFonts w:eastAsiaTheme="minorHAnsi"/>
          <w:color w:val="auto"/>
          <w:szCs w:val="24"/>
          <w:lang w:eastAsia="en-US"/>
        </w:rPr>
        <w:t>фициарных</w:t>
      </w:r>
      <w:proofErr w:type="spellEnd"/>
      <w:r w:rsidRPr="005D49B6">
        <w:rPr>
          <w:rFonts w:eastAsiaTheme="minorHAnsi"/>
          <w:color w:val="auto"/>
          <w:szCs w:val="24"/>
          <w:lang w:eastAsia="en-US"/>
        </w:rPr>
        <w:t xml:space="preserve"> владельцев.</w:t>
      </w:r>
    </w:p>
    <w:p w14:paraId="51F9976F" w14:textId="77777777" w:rsidR="008A063B" w:rsidRPr="005D49B6" w:rsidRDefault="008A063B" w:rsidP="008A063B">
      <w:pPr>
        <w:spacing w:after="160" w:line="259" w:lineRule="auto"/>
        <w:ind w:left="1440" w:firstLine="0"/>
        <w:contextualSpacing/>
        <w:jc w:val="left"/>
        <w:rPr>
          <w:rFonts w:eastAsiaTheme="minorHAnsi"/>
          <w:color w:val="auto"/>
          <w:szCs w:val="24"/>
          <w:lang w:eastAsia="en-US"/>
        </w:rPr>
      </w:pPr>
      <w:r w:rsidRPr="005D49B6">
        <w:rPr>
          <w:rFonts w:eastAsiaTheme="minorHAnsi"/>
          <w:color w:val="auto"/>
          <w:szCs w:val="24"/>
          <w:lang w:eastAsia="en-US"/>
        </w:rPr>
        <w:t xml:space="preserve">Документирование операций в системе ПОД/ФТ. Отказ в совершении операции, отказ в открытии счета клиенту. </w:t>
      </w:r>
    </w:p>
    <w:p w14:paraId="6F3365FF" w14:textId="77777777" w:rsidR="008A063B" w:rsidRPr="005D49B6" w:rsidRDefault="008A063B" w:rsidP="008A063B">
      <w:pPr>
        <w:spacing w:after="160" w:line="259" w:lineRule="auto"/>
        <w:ind w:left="1440" w:firstLine="0"/>
        <w:contextualSpacing/>
        <w:jc w:val="left"/>
        <w:rPr>
          <w:rFonts w:eastAsiaTheme="minorHAnsi"/>
          <w:color w:val="auto"/>
          <w:szCs w:val="24"/>
          <w:lang w:eastAsia="en-US"/>
        </w:rPr>
      </w:pPr>
      <w:r w:rsidRPr="005D49B6">
        <w:rPr>
          <w:rFonts w:eastAsiaTheme="minorHAnsi"/>
          <w:color w:val="auto"/>
          <w:szCs w:val="24"/>
          <w:lang w:eastAsia="en-US"/>
        </w:rPr>
        <w:t>Внутренний контроль в целях ПОД/ФТ.</w:t>
      </w:r>
    </w:p>
    <w:p w14:paraId="21DCDE53" w14:textId="4178E49F" w:rsidR="008A063B" w:rsidRDefault="008A063B" w:rsidP="008A063B">
      <w:pPr>
        <w:spacing w:after="160" w:line="259" w:lineRule="auto"/>
        <w:ind w:left="1440" w:firstLine="0"/>
        <w:contextualSpacing/>
        <w:jc w:val="left"/>
        <w:rPr>
          <w:rFonts w:eastAsiaTheme="minorHAnsi"/>
          <w:color w:val="auto"/>
          <w:szCs w:val="24"/>
          <w:lang w:eastAsia="en-US"/>
        </w:rPr>
      </w:pPr>
      <w:r w:rsidRPr="005D49B6">
        <w:rPr>
          <w:rFonts w:eastAsiaTheme="minorHAnsi"/>
          <w:color w:val="auto"/>
          <w:szCs w:val="24"/>
          <w:lang w:eastAsia="en-US"/>
        </w:rPr>
        <w:t>Ответственность за нарушение законодательства и нормативных актов Банка России в сфере ПОД/ФТ.</w:t>
      </w:r>
    </w:p>
    <w:p w14:paraId="55E78AD1" w14:textId="77777777" w:rsidR="00AA4363" w:rsidRPr="005D49B6" w:rsidRDefault="00AA4363" w:rsidP="008A063B">
      <w:pPr>
        <w:spacing w:after="160" w:line="259" w:lineRule="auto"/>
        <w:ind w:left="1440" w:firstLine="0"/>
        <w:contextualSpacing/>
        <w:jc w:val="left"/>
        <w:rPr>
          <w:rFonts w:eastAsiaTheme="minorHAnsi"/>
          <w:color w:val="auto"/>
          <w:szCs w:val="24"/>
          <w:lang w:eastAsia="en-US"/>
        </w:rPr>
      </w:pPr>
    </w:p>
    <w:p w14:paraId="2D6CF057" w14:textId="2EC552B6" w:rsidR="00F954F1" w:rsidRDefault="00F954F1" w:rsidP="00F954F1">
      <w:pPr>
        <w:spacing w:after="160" w:line="259" w:lineRule="auto"/>
        <w:ind w:left="0" w:firstLine="0"/>
        <w:contextualSpacing/>
        <w:jc w:val="left"/>
        <w:rPr>
          <w:rFonts w:eastAsiaTheme="minorHAnsi"/>
          <w:color w:val="auto"/>
          <w:szCs w:val="24"/>
          <w:lang w:eastAsia="en-US"/>
        </w:rPr>
      </w:pPr>
      <w:r w:rsidRPr="005D49B6">
        <w:rPr>
          <w:rFonts w:eastAsiaTheme="minorHAnsi"/>
          <w:color w:val="auto"/>
          <w:szCs w:val="24"/>
          <w:lang w:eastAsia="en-US"/>
        </w:rPr>
        <w:t>Основная литература:</w:t>
      </w:r>
    </w:p>
    <w:p w14:paraId="6302E156" w14:textId="77777777" w:rsidR="00AA4363" w:rsidRPr="005D49B6" w:rsidRDefault="00AA4363" w:rsidP="00F954F1">
      <w:pPr>
        <w:spacing w:after="160" w:line="259" w:lineRule="auto"/>
        <w:ind w:left="0" w:firstLine="0"/>
        <w:contextualSpacing/>
        <w:jc w:val="left"/>
        <w:rPr>
          <w:rFonts w:eastAsiaTheme="minorHAnsi"/>
          <w:color w:val="auto"/>
          <w:szCs w:val="24"/>
          <w:lang w:eastAsia="en-US"/>
        </w:rPr>
      </w:pPr>
    </w:p>
    <w:p w14:paraId="0635DA2C" w14:textId="7CFA820C" w:rsidR="000C2270" w:rsidRPr="005D49B6" w:rsidRDefault="000C2270" w:rsidP="000C2270">
      <w:pPr>
        <w:spacing w:after="117"/>
        <w:ind w:left="-15" w:firstLine="0"/>
        <w:rPr>
          <w:szCs w:val="24"/>
        </w:rPr>
      </w:pPr>
      <w:r w:rsidRPr="005D49B6">
        <w:rPr>
          <w:szCs w:val="24"/>
        </w:rPr>
        <w:t>Регулирование банковской сферы, под редакцией О.Н. Афанасьевой, С.Е. Дубовой, КНОРУС, Москва, 2019. Глава 4 (п.4.5.)</w:t>
      </w:r>
    </w:p>
    <w:p w14:paraId="474CF7F2" w14:textId="66F129C0" w:rsidR="00F954F1" w:rsidRPr="005D49B6" w:rsidRDefault="00F954F1" w:rsidP="00F954F1">
      <w:pPr>
        <w:spacing w:after="117"/>
        <w:ind w:left="-5"/>
        <w:rPr>
          <w:szCs w:val="24"/>
        </w:rPr>
      </w:pPr>
      <w:r w:rsidRPr="005D49B6">
        <w:rPr>
          <w:szCs w:val="24"/>
        </w:rPr>
        <w:lastRenderedPageBreak/>
        <w:t xml:space="preserve">Т.Э. Рождественская, А.Г. </w:t>
      </w:r>
      <w:proofErr w:type="spellStart"/>
      <w:r w:rsidRPr="005D49B6">
        <w:rPr>
          <w:szCs w:val="24"/>
        </w:rPr>
        <w:t>Гузнов</w:t>
      </w:r>
      <w:proofErr w:type="spellEnd"/>
      <w:r w:rsidRPr="005D49B6">
        <w:rPr>
          <w:szCs w:val="24"/>
        </w:rPr>
        <w:t>. Публичное банковское право: учебник для магистров. Проспект, Москва, 2018. Глава 10.</w:t>
      </w:r>
    </w:p>
    <w:p w14:paraId="6ED0DD8C" w14:textId="71428317" w:rsidR="00F954F1" w:rsidRPr="005D49B6" w:rsidRDefault="00F954F1" w:rsidP="00F954F1">
      <w:pPr>
        <w:spacing w:after="119"/>
        <w:ind w:left="0" w:firstLine="0"/>
        <w:rPr>
          <w:szCs w:val="24"/>
        </w:rPr>
      </w:pPr>
      <w:r w:rsidRPr="005D49B6">
        <w:rPr>
          <w:szCs w:val="24"/>
        </w:rPr>
        <w:t xml:space="preserve">Банковское право, </w:t>
      </w:r>
      <w:proofErr w:type="spellStart"/>
      <w:r w:rsidRPr="005D49B6">
        <w:rPr>
          <w:szCs w:val="24"/>
        </w:rPr>
        <w:t>отв.ред</w:t>
      </w:r>
      <w:proofErr w:type="spellEnd"/>
      <w:r w:rsidRPr="005D49B6">
        <w:rPr>
          <w:szCs w:val="24"/>
        </w:rPr>
        <w:t>. Л.Г. Ефимова, Д.Г. Алексеева: учебник для бакалавров, Проспект, Москва, 2018 Глава 6 (пар 8).</w:t>
      </w:r>
    </w:p>
    <w:p w14:paraId="166EB290" w14:textId="648F5B50" w:rsidR="00F954F1" w:rsidRPr="005D49B6" w:rsidRDefault="00F954F1" w:rsidP="00F954F1">
      <w:pPr>
        <w:spacing w:after="119"/>
        <w:ind w:left="0" w:firstLine="0"/>
        <w:rPr>
          <w:szCs w:val="24"/>
        </w:rPr>
      </w:pPr>
      <w:r w:rsidRPr="005D49B6">
        <w:rPr>
          <w:szCs w:val="24"/>
        </w:rPr>
        <w:t xml:space="preserve">Т.Э. Рождественская, А.Г. </w:t>
      </w:r>
      <w:proofErr w:type="spellStart"/>
      <w:r w:rsidRPr="005D49B6">
        <w:rPr>
          <w:szCs w:val="24"/>
        </w:rPr>
        <w:t>Гузнов</w:t>
      </w:r>
      <w:proofErr w:type="spellEnd"/>
      <w:r w:rsidRPr="005D49B6">
        <w:rPr>
          <w:szCs w:val="24"/>
        </w:rPr>
        <w:t xml:space="preserve">, А.В. </w:t>
      </w:r>
      <w:proofErr w:type="spellStart"/>
      <w:r w:rsidRPr="005D49B6">
        <w:rPr>
          <w:szCs w:val="24"/>
        </w:rPr>
        <w:t>Шамраев</w:t>
      </w:r>
      <w:proofErr w:type="spellEnd"/>
      <w:r w:rsidRPr="005D49B6">
        <w:rPr>
          <w:szCs w:val="24"/>
        </w:rPr>
        <w:t xml:space="preserve">. Банковское право для экономистов. Учебник и практикум для бакалавриата и магистратуры. </w:t>
      </w:r>
      <w:proofErr w:type="spellStart"/>
      <w:r w:rsidRPr="005D49B6">
        <w:rPr>
          <w:szCs w:val="24"/>
        </w:rPr>
        <w:t>Юрайт</w:t>
      </w:r>
      <w:proofErr w:type="spellEnd"/>
      <w:r w:rsidRPr="005D49B6">
        <w:rPr>
          <w:szCs w:val="24"/>
        </w:rPr>
        <w:t>, Москва, 2015. Глава 9.</w:t>
      </w:r>
    </w:p>
    <w:p w14:paraId="2FC50C17" w14:textId="77777777" w:rsidR="00F954F1" w:rsidRPr="005D49B6" w:rsidRDefault="00F954F1" w:rsidP="00F954F1">
      <w:pPr>
        <w:spacing w:after="108" w:line="251" w:lineRule="auto"/>
        <w:ind w:left="0" w:firstLine="0"/>
        <w:rPr>
          <w:szCs w:val="24"/>
        </w:rPr>
      </w:pPr>
      <w:r w:rsidRPr="005D49B6">
        <w:rPr>
          <w:szCs w:val="24"/>
        </w:rPr>
        <w:t>Федеральный закон от 10.07.2002 № 86- ФЗ «О Центральном банке Российской Федерации (Банке России)»</w:t>
      </w:r>
    </w:p>
    <w:p w14:paraId="356D96AA" w14:textId="63F4DFD3" w:rsidR="00F954F1" w:rsidRPr="005D49B6" w:rsidRDefault="00F954F1" w:rsidP="00F954F1">
      <w:pPr>
        <w:spacing w:after="108" w:line="251" w:lineRule="auto"/>
        <w:ind w:left="0" w:firstLine="0"/>
        <w:rPr>
          <w:szCs w:val="24"/>
        </w:rPr>
      </w:pPr>
      <w:r w:rsidRPr="005D49B6">
        <w:rPr>
          <w:szCs w:val="24"/>
        </w:rPr>
        <w:t>Федеральный закон от 02.12.1990 № 395-1 «О банках и банковской деятельности»</w:t>
      </w:r>
    </w:p>
    <w:p w14:paraId="6C2DEECE" w14:textId="7C87C0A3" w:rsidR="00EB2F36" w:rsidRPr="005D49B6" w:rsidRDefault="00EB2F36" w:rsidP="00EB2F36">
      <w:pPr>
        <w:spacing w:after="108" w:line="251" w:lineRule="auto"/>
        <w:ind w:left="0" w:firstLine="0"/>
        <w:rPr>
          <w:bCs/>
          <w:szCs w:val="24"/>
        </w:rPr>
      </w:pPr>
      <w:r w:rsidRPr="005D49B6">
        <w:rPr>
          <w:bCs/>
          <w:szCs w:val="24"/>
        </w:rPr>
        <w:t>Федеральный закон от 07.08.2001 № 115-ФЗ "О противодействии легализации (отмыванию) доходов, полученных преступным путем, и финансированию терроризма"</w:t>
      </w:r>
      <w:bookmarkStart w:id="2" w:name="dst100001"/>
      <w:bookmarkEnd w:id="2"/>
    </w:p>
    <w:p w14:paraId="7EF62ACB" w14:textId="28A09EB0" w:rsidR="00EB2F36" w:rsidRPr="005D49B6" w:rsidRDefault="00EB2F36" w:rsidP="00EB2F36">
      <w:pPr>
        <w:spacing w:after="108" w:line="251" w:lineRule="auto"/>
        <w:ind w:left="0" w:firstLine="0"/>
        <w:rPr>
          <w:bCs/>
          <w:szCs w:val="24"/>
        </w:rPr>
      </w:pPr>
      <w:r w:rsidRPr="005D49B6">
        <w:rPr>
          <w:bCs/>
          <w:szCs w:val="24"/>
        </w:rPr>
        <w:t xml:space="preserve">Рекомендации ФАТФ. Международные стандарты по противодействию отмыванию денег, финансированию терроризма и финансированию распространения оружия массового поражения. Пер с </w:t>
      </w:r>
      <w:proofErr w:type="spellStart"/>
      <w:r w:rsidRPr="005D49B6">
        <w:rPr>
          <w:bCs/>
          <w:szCs w:val="24"/>
        </w:rPr>
        <w:t>анг</w:t>
      </w:r>
      <w:proofErr w:type="spellEnd"/>
      <w:r w:rsidRPr="005D49B6">
        <w:rPr>
          <w:bCs/>
          <w:szCs w:val="24"/>
        </w:rPr>
        <w:t>., Вече, Москва, 2012</w:t>
      </w:r>
    </w:p>
    <w:p w14:paraId="7F910190" w14:textId="3B16B3DC" w:rsidR="00AA1733" w:rsidRPr="005D49B6" w:rsidRDefault="00AA1733" w:rsidP="00AA1733">
      <w:pPr>
        <w:spacing w:after="108" w:line="251" w:lineRule="auto"/>
        <w:ind w:left="0" w:firstLine="0"/>
        <w:rPr>
          <w:bCs/>
          <w:szCs w:val="24"/>
        </w:rPr>
      </w:pPr>
      <w:r w:rsidRPr="005D49B6">
        <w:rPr>
          <w:bCs/>
          <w:szCs w:val="24"/>
        </w:rPr>
        <w:t>Положение Банка России от 15.10.2015 № 499-П «Об идентификации кредитными организациями клиентов, представителей клиента, выгодоприобретателей и бенефициарных владельцев в целях противодействия легализации (отмыванию) доходов, полученных преступным путем, и финансированию терроризма»</w:t>
      </w:r>
    </w:p>
    <w:p w14:paraId="759859E2" w14:textId="74A5C7DF" w:rsidR="00AA1733" w:rsidRPr="005D49B6" w:rsidRDefault="00AA1733" w:rsidP="00AA1733">
      <w:pPr>
        <w:spacing w:after="108" w:line="251" w:lineRule="auto"/>
        <w:ind w:left="0" w:firstLine="0"/>
        <w:rPr>
          <w:bCs/>
          <w:szCs w:val="24"/>
        </w:rPr>
      </w:pPr>
      <w:r w:rsidRPr="005D49B6">
        <w:rPr>
          <w:bCs/>
          <w:szCs w:val="24"/>
        </w:rPr>
        <w:t xml:space="preserve">Положение Банка России от </w:t>
      </w:r>
      <w:r w:rsidR="00DC5E82">
        <w:rPr>
          <w:bCs/>
          <w:szCs w:val="24"/>
        </w:rPr>
        <w:t>0</w:t>
      </w:r>
      <w:r w:rsidRPr="005D49B6">
        <w:rPr>
          <w:bCs/>
          <w:szCs w:val="24"/>
        </w:rPr>
        <w:t>2</w:t>
      </w:r>
      <w:r w:rsidR="00DC5E82">
        <w:rPr>
          <w:bCs/>
          <w:szCs w:val="24"/>
        </w:rPr>
        <w:t>.03.</w:t>
      </w:r>
      <w:r w:rsidRPr="005D49B6">
        <w:rPr>
          <w:bCs/>
          <w:szCs w:val="24"/>
        </w:rPr>
        <w:t>2012 № 375-П «О требованиях к правилам внутреннего контроля кредитной организации в целях противодействия легализации (отмыванию) доходов, полученных преступным путем, и финансированию терроризма»     </w:t>
      </w:r>
    </w:p>
    <w:p w14:paraId="70FED948" w14:textId="01689E78" w:rsidR="00AA1733" w:rsidRPr="005D49B6" w:rsidRDefault="00EC6576" w:rsidP="00AA1733">
      <w:pPr>
        <w:spacing w:after="108" w:line="251" w:lineRule="auto"/>
        <w:ind w:left="0" w:firstLine="0"/>
        <w:rPr>
          <w:bCs/>
          <w:szCs w:val="24"/>
        </w:rPr>
      </w:pPr>
      <w:r w:rsidRPr="005D49B6">
        <w:rPr>
          <w:bCs/>
          <w:szCs w:val="24"/>
        </w:rPr>
        <w:t xml:space="preserve">Письмо Банка России от 04.09.2013 № 172-Т "О приоритетных мерах при осуществлении банковского надзора" </w:t>
      </w:r>
    </w:p>
    <w:p w14:paraId="08B470F3" w14:textId="008B9C8D" w:rsidR="00AA1733" w:rsidRPr="005D49B6" w:rsidRDefault="00AF1D79" w:rsidP="00EB2F36">
      <w:pPr>
        <w:spacing w:after="108" w:line="251" w:lineRule="auto"/>
        <w:ind w:left="0" w:firstLine="0"/>
        <w:rPr>
          <w:bCs/>
          <w:szCs w:val="24"/>
        </w:rPr>
      </w:pPr>
      <w:r w:rsidRPr="005D49B6">
        <w:rPr>
          <w:bCs/>
          <w:szCs w:val="24"/>
        </w:rPr>
        <w:t xml:space="preserve">Положение </w:t>
      </w:r>
      <w:r w:rsidR="008D4C52" w:rsidRPr="005D49B6">
        <w:rPr>
          <w:bCs/>
          <w:szCs w:val="24"/>
        </w:rPr>
        <w:t xml:space="preserve">Банка России </w:t>
      </w:r>
      <w:r w:rsidRPr="005D49B6">
        <w:rPr>
          <w:bCs/>
          <w:szCs w:val="24"/>
        </w:rPr>
        <w:t>от 29</w:t>
      </w:r>
      <w:r w:rsidR="008D4C52" w:rsidRPr="005D49B6">
        <w:rPr>
          <w:bCs/>
          <w:szCs w:val="24"/>
        </w:rPr>
        <w:t>.08.</w:t>
      </w:r>
      <w:r w:rsidRPr="005D49B6">
        <w:rPr>
          <w:bCs/>
          <w:szCs w:val="24"/>
        </w:rPr>
        <w:t>2008 № 321-П "О порядке представления кредитными организациями в уполномоченный орган сведений, предусмотренных Федеральным законом "О противодействии легализации (отмыванию) доходов, полученных преступным путем, и</w:t>
      </w:r>
      <w:r w:rsidR="00AA4363">
        <w:rPr>
          <w:bCs/>
          <w:szCs w:val="24"/>
        </w:rPr>
        <w:t xml:space="preserve"> </w:t>
      </w:r>
      <w:r w:rsidRPr="005D49B6">
        <w:rPr>
          <w:bCs/>
          <w:szCs w:val="24"/>
        </w:rPr>
        <w:t>фи</w:t>
      </w:r>
      <w:r w:rsidR="00AA4363">
        <w:rPr>
          <w:bCs/>
          <w:szCs w:val="24"/>
        </w:rPr>
        <w:t>нансированию терроризма»</w:t>
      </w:r>
      <w:r w:rsidRPr="005D49B6">
        <w:rPr>
          <w:bCs/>
          <w:szCs w:val="24"/>
        </w:rPr>
        <w:br/>
        <w:t xml:space="preserve"> </w:t>
      </w:r>
    </w:p>
    <w:p w14:paraId="41B0ADFE" w14:textId="77777777" w:rsidR="008D4C52" w:rsidRPr="005D49B6" w:rsidRDefault="008D4C52" w:rsidP="00F954F1">
      <w:pPr>
        <w:spacing w:after="108" w:line="251" w:lineRule="auto"/>
        <w:ind w:left="0" w:firstLine="0"/>
        <w:rPr>
          <w:szCs w:val="24"/>
        </w:rPr>
      </w:pPr>
      <w:r w:rsidRPr="005D49B6">
        <w:rPr>
          <w:szCs w:val="24"/>
        </w:rPr>
        <w:t>Положение Банка России от 20.09.2017 № 600-П “О представлении кредитными организациями по запросам Федеральной службы по финансовому мониторингу информации об операциях клиентов, о бенефициарных владельцах клиентов и информации о движении средств по счетам (вкладам) клиентов”</w:t>
      </w:r>
    </w:p>
    <w:p w14:paraId="443B9651" w14:textId="3F126068" w:rsidR="00EB2F36" w:rsidRPr="005D49B6" w:rsidRDefault="009F70EB" w:rsidP="00F954F1">
      <w:pPr>
        <w:spacing w:after="108" w:line="251" w:lineRule="auto"/>
        <w:ind w:left="0" w:firstLine="0"/>
        <w:rPr>
          <w:szCs w:val="24"/>
        </w:rPr>
      </w:pPr>
      <w:r w:rsidRPr="005D49B6">
        <w:rPr>
          <w:szCs w:val="24"/>
        </w:rPr>
        <w:t xml:space="preserve">Указание Банка России от 25.12.2017 №4662-У "О квалификационных требованиях к руководителю службы управления рисками, службы внутреннего контроля и службы внутреннего аудита кредитной организации, лицу, ответственному за организацию системы управления рисками, и контролеру негосударственного пенсионного фонда, ревизору страховой организации, о порядке уведомления Банка России о назначении на должность (об освобождении от должности) указанных лиц (за исключением контролера негосударственного пенсионного фонда), специальных должностных лиц, ответственных за реализацию правил внутреннего контроля в целях противодействия легализации (отмыванию) доходов, полученных преступным путем, и финансированию терроризма кредитной организации, негосударственного пенсионного фонда, страховой организации, управляющей компании инвестиционных фондов, паевых инвестиционных фондов и негосударственных пенсионных фондов, микрофинансовой компании, сотрудника службы внутреннего контроля управляющей компании инвестиционных фондов, паевых инвестиционных фондов и негосударственных пенсионных фондов, а также о порядке оценки Банком России соответствия указанных лиц (за исключением контролера </w:t>
      </w:r>
      <w:r w:rsidRPr="005D49B6">
        <w:rPr>
          <w:szCs w:val="24"/>
        </w:rPr>
        <w:lastRenderedPageBreak/>
        <w:t>негосударственного пенсионного фонда) квалификационным требованиям и требованиям к деловой репутации"</w:t>
      </w:r>
    </w:p>
    <w:p w14:paraId="7BAC0531" w14:textId="225E109F" w:rsidR="009F70EB" w:rsidRPr="005D49B6" w:rsidRDefault="009F70EB" w:rsidP="00F954F1">
      <w:pPr>
        <w:spacing w:after="108" w:line="251" w:lineRule="auto"/>
        <w:ind w:left="0" w:firstLine="0"/>
        <w:rPr>
          <w:szCs w:val="24"/>
        </w:rPr>
      </w:pPr>
      <w:r w:rsidRPr="005D49B6">
        <w:rPr>
          <w:szCs w:val="24"/>
        </w:rPr>
        <w:t xml:space="preserve">Положение Банка России от 30.03.2018 № 639-П "О порядке, сроках и объеме доведения до сведения кредитных организаций и </w:t>
      </w:r>
      <w:proofErr w:type="spellStart"/>
      <w:r w:rsidRPr="005D49B6">
        <w:rPr>
          <w:szCs w:val="24"/>
        </w:rPr>
        <w:t>некредитных</w:t>
      </w:r>
      <w:proofErr w:type="spellEnd"/>
      <w:r w:rsidRPr="005D49B6">
        <w:rPr>
          <w:szCs w:val="24"/>
        </w:rPr>
        <w:t xml:space="preserve"> финансовых организаций информации о случаях отказа от проведения операции, отказа от заключения договора банковского счета (вклада) и (или) расторжения договора банковского счета (вклада) с клиентом, об устранении оснований принятия решения об отказе от проведения операции, об устранении оснований принятия решения об отказе от заключения договора банковского счета (вклада), об отсутствии оснований для расторжения договора банковского счета (вклада) с клиентом”  </w:t>
      </w:r>
    </w:p>
    <w:p w14:paraId="44155392" w14:textId="77777777" w:rsidR="00F954F1" w:rsidRPr="005D49B6" w:rsidRDefault="00F954F1" w:rsidP="00F954F1">
      <w:pPr>
        <w:spacing w:after="160" w:line="259" w:lineRule="auto"/>
        <w:ind w:left="0" w:firstLine="0"/>
        <w:contextualSpacing/>
        <w:jc w:val="left"/>
        <w:rPr>
          <w:rFonts w:eastAsiaTheme="minorHAnsi"/>
          <w:color w:val="auto"/>
          <w:szCs w:val="24"/>
          <w:lang w:eastAsia="en-US"/>
        </w:rPr>
      </w:pPr>
    </w:p>
    <w:p w14:paraId="0BF0296B" w14:textId="77777777" w:rsidR="00A102A4" w:rsidRDefault="00FB71B6" w:rsidP="00A102A4">
      <w:pPr>
        <w:pStyle w:val="a3"/>
        <w:jc w:val="center"/>
        <w:rPr>
          <w:rFonts w:ascii="Times New Roman" w:hAnsi="Times New Roman" w:cs="Times New Roman"/>
          <w:sz w:val="24"/>
          <w:szCs w:val="24"/>
        </w:rPr>
      </w:pPr>
      <w:r w:rsidRPr="005D49B6">
        <w:rPr>
          <w:rFonts w:ascii="Times New Roman" w:hAnsi="Times New Roman" w:cs="Times New Roman"/>
          <w:sz w:val="24"/>
          <w:szCs w:val="24"/>
        </w:rPr>
        <w:t xml:space="preserve">Тема 8. </w:t>
      </w:r>
    </w:p>
    <w:p w14:paraId="7114BA6C" w14:textId="77777777" w:rsidR="00A102A4" w:rsidRDefault="009E239B" w:rsidP="00A102A4">
      <w:pPr>
        <w:pStyle w:val="a3"/>
        <w:jc w:val="center"/>
        <w:rPr>
          <w:rFonts w:ascii="Times New Roman" w:hAnsi="Times New Roman" w:cs="Times New Roman"/>
          <w:sz w:val="24"/>
          <w:szCs w:val="24"/>
        </w:rPr>
      </w:pPr>
      <w:r w:rsidRPr="005D49B6">
        <w:rPr>
          <w:rFonts w:ascii="Times New Roman" w:hAnsi="Times New Roman" w:cs="Times New Roman"/>
          <w:sz w:val="24"/>
          <w:szCs w:val="24"/>
        </w:rPr>
        <w:t>Ликвидация (банкротство) кредитных организаций. Ответственность лиц, контролирующих кредитные организаци</w:t>
      </w:r>
      <w:r w:rsidRPr="00A102A4">
        <w:rPr>
          <w:rFonts w:ascii="Times New Roman" w:hAnsi="Times New Roman" w:cs="Times New Roman"/>
          <w:sz w:val="24"/>
          <w:szCs w:val="24"/>
        </w:rPr>
        <w:t>и</w:t>
      </w:r>
      <w:r w:rsidR="00FB71B6" w:rsidRPr="00A102A4">
        <w:rPr>
          <w:rFonts w:ascii="Times New Roman" w:hAnsi="Times New Roman" w:cs="Times New Roman"/>
          <w:sz w:val="24"/>
          <w:szCs w:val="24"/>
        </w:rPr>
        <w:t>.</w:t>
      </w:r>
      <w:r w:rsidRPr="00A102A4">
        <w:rPr>
          <w:rFonts w:ascii="Times New Roman" w:hAnsi="Times New Roman" w:cs="Times New Roman"/>
          <w:sz w:val="24"/>
          <w:szCs w:val="24"/>
        </w:rPr>
        <w:t xml:space="preserve"> </w:t>
      </w:r>
    </w:p>
    <w:p w14:paraId="3149E534" w14:textId="4340BEBD" w:rsidR="009E239B" w:rsidRPr="00A102A4" w:rsidRDefault="009E239B" w:rsidP="00A102A4">
      <w:pPr>
        <w:pStyle w:val="a3"/>
        <w:jc w:val="center"/>
        <w:rPr>
          <w:rFonts w:ascii="Times New Roman" w:hAnsi="Times New Roman" w:cs="Times New Roman"/>
          <w:i/>
          <w:sz w:val="24"/>
          <w:szCs w:val="24"/>
        </w:rPr>
      </w:pPr>
      <w:r w:rsidRPr="00A102A4">
        <w:rPr>
          <w:rFonts w:ascii="Times New Roman" w:hAnsi="Times New Roman" w:cs="Times New Roman"/>
          <w:i/>
          <w:sz w:val="24"/>
          <w:szCs w:val="24"/>
        </w:rPr>
        <w:t xml:space="preserve">(2 </w:t>
      </w:r>
      <w:r w:rsidR="00FB71B6" w:rsidRPr="00A102A4">
        <w:rPr>
          <w:rFonts w:ascii="Times New Roman" w:hAnsi="Times New Roman" w:cs="Times New Roman"/>
          <w:i/>
          <w:sz w:val="24"/>
          <w:szCs w:val="24"/>
        </w:rPr>
        <w:t xml:space="preserve">академических </w:t>
      </w:r>
      <w:r w:rsidRPr="00A102A4">
        <w:rPr>
          <w:rFonts w:ascii="Times New Roman" w:hAnsi="Times New Roman" w:cs="Times New Roman"/>
          <w:i/>
          <w:sz w:val="24"/>
          <w:szCs w:val="24"/>
        </w:rPr>
        <w:t>часа)</w:t>
      </w:r>
    </w:p>
    <w:p w14:paraId="7AEAC791" w14:textId="77777777" w:rsidR="007340FA" w:rsidRPr="005D49B6" w:rsidRDefault="007340FA" w:rsidP="007340FA">
      <w:pPr>
        <w:pStyle w:val="a3"/>
        <w:rPr>
          <w:rFonts w:ascii="Times New Roman" w:hAnsi="Times New Roman" w:cs="Times New Roman"/>
          <w:sz w:val="24"/>
          <w:szCs w:val="24"/>
        </w:rPr>
      </w:pPr>
    </w:p>
    <w:p w14:paraId="7196E65E" w14:textId="20688EF7" w:rsidR="00114A1B" w:rsidRPr="005D49B6" w:rsidRDefault="00114A1B" w:rsidP="00114A1B">
      <w:pPr>
        <w:spacing w:after="160" w:line="259" w:lineRule="auto"/>
        <w:ind w:left="1505" w:firstLine="0"/>
        <w:contextualSpacing/>
        <w:jc w:val="left"/>
        <w:rPr>
          <w:rFonts w:eastAsiaTheme="minorHAnsi"/>
          <w:color w:val="auto"/>
          <w:szCs w:val="24"/>
          <w:lang w:eastAsia="en-US"/>
        </w:rPr>
      </w:pPr>
      <w:r w:rsidRPr="005D49B6">
        <w:rPr>
          <w:rFonts w:eastAsiaTheme="minorHAnsi"/>
          <w:color w:val="auto"/>
          <w:szCs w:val="24"/>
          <w:lang w:eastAsia="en-US"/>
        </w:rPr>
        <w:t>Отзыв лицензии, назначение Временной администрации. Аннулирование лицензии</w:t>
      </w:r>
      <w:r w:rsidR="00DC5E82">
        <w:rPr>
          <w:rFonts w:eastAsiaTheme="minorHAnsi"/>
          <w:color w:val="auto"/>
          <w:szCs w:val="24"/>
          <w:lang w:eastAsia="en-US"/>
        </w:rPr>
        <w:t>,</w:t>
      </w:r>
      <w:r w:rsidRPr="005D49B6">
        <w:rPr>
          <w:rFonts w:eastAsiaTheme="minorHAnsi"/>
          <w:color w:val="auto"/>
          <w:szCs w:val="24"/>
          <w:lang w:eastAsia="en-US"/>
        </w:rPr>
        <w:t xml:space="preserve"> добровольная ликвидация.</w:t>
      </w:r>
    </w:p>
    <w:p w14:paraId="6A7D238E" w14:textId="77777777" w:rsidR="00114A1B" w:rsidRPr="005D49B6" w:rsidRDefault="00114A1B" w:rsidP="00114A1B">
      <w:pPr>
        <w:spacing w:after="160" w:line="259" w:lineRule="auto"/>
        <w:ind w:left="1505" w:firstLine="0"/>
        <w:contextualSpacing/>
        <w:jc w:val="left"/>
        <w:rPr>
          <w:rFonts w:eastAsiaTheme="minorHAnsi"/>
          <w:color w:val="auto"/>
          <w:szCs w:val="24"/>
          <w:lang w:eastAsia="en-US"/>
        </w:rPr>
      </w:pPr>
      <w:r w:rsidRPr="005D49B6">
        <w:rPr>
          <w:rFonts w:eastAsiaTheme="minorHAnsi"/>
          <w:color w:val="auto"/>
          <w:szCs w:val="24"/>
          <w:lang w:eastAsia="en-US"/>
        </w:rPr>
        <w:t>Ликвидация банка.  Выбор формы ликвидации (принудительная ликвидация или банкротство). Назначение АСВ конкурсным управляющим или ликвидатором. Реестр кредиторов. Удовлетворение требований кредиторов. Реализация имущества. Контроль за ликвидацией.</w:t>
      </w:r>
    </w:p>
    <w:p w14:paraId="16A8B133" w14:textId="77777777" w:rsidR="00114A1B" w:rsidRPr="005D49B6" w:rsidRDefault="00114A1B" w:rsidP="00114A1B">
      <w:pPr>
        <w:spacing w:after="160" w:line="259" w:lineRule="auto"/>
        <w:ind w:left="1505" w:firstLine="0"/>
        <w:contextualSpacing/>
        <w:jc w:val="left"/>
        <w:rPr>
          <w:rFonts w:eastAsiaTheme="minorHAnsi"/>
          <w:color w:val="auto"/>
          <w:szCs w:val="24"/>
          <w:lang w:eastAsia="en-US"/>
        </w:rPr>
      </w:pPr>
      <w:r w:rsidRPr="005D49B6">
        <w:rPr>
          <w:rFonts w:eastAsiaTheme="minorHAnsi"/>
          <w:color w:val="auto"/>
          <w:szCs w:val="24"/>
          <w:lang w:eastAsia="en-US"/>
        </w:rPr>
        <w:t>Субсидиарная ответственность владельцев и руководителей кредитных организаций.</w:t>
      </w:r>
    </w:p>
    <w:p w14:paraId="769A16C4" w14:textId="3A962E96" w:rsidR="00114A1B" w:rsidRPr="005D49B6" w:rsidRDefault="00114A1B" w:rsidP="00114A1B">
      <w:pPr>
        <w:spacing w:after="160" w:line="259" w:lineRule="auto"/>
        <w:ind w:left="1505" w:firstLine="0"/>
        <w:contextualSpacing/>
        <w:jc w:val="left"/>
        <w:rPr>
          <w:rFonts w:eastAsiaTheme="minorHAnsi"/>
          <w:color w:val="auto"/>
          <w:szCs w:val="24"/>
          <w:lang w:eastAsia="en-US"/>
        </w:rPr>
      </w:pPr>
      <w:r w:rsidRPr="005D49B6">
        <w:rPr>
          <w:rFonts w:eastAsiaTheme="minorHAnsi"/>
          <w:color w:val="auto"/>
          <w:szCs w:val="24"/>
          <w:lang w:eastAsia="en-US"/>
        </w:rPr>
        <w:t xml:space="preserve">Банкротство </w:t>
      </w:r>
      <w:r w:rsidR="00DC5E82">
        <w:rPr>
          <w:rFonts w:eastAsiaTheme="minorHAnsi"/>
          <w:color w:val="auto"/>
          <w:szCs w:val="24"/>
          <w:lang w:eastAsia="en-US"/>
        </w:rPr>
        <w:t>кредитных организаций</w:t>
      </w:r>
      <w:r w:rsidRPr="005D49B6">
        <w:rPr>
          <w:rFonts w:eastAsiaTheme="minorHAnsi"/>
          <w:color w:val="auto"/>
          <w:szCs w:val="24"/>
          <w:lang w:eastAsia="en-US"/>
        </w:rPr>
        <w:t xml:space="preserve"> и стабильность гражданско-правовых сделок.</w:t>
      </w:r>
    </w:p>
    <w:p w14:paraId="1BF6F10D" w14:textId="32EB0068" w:rsidR="007340FA" w:rsidRPr="005D49B6" w:rsidRDefault="00114A1B" w:rsidP="007340FA">
      <w:pPr>
        <w:pStyle w:val="a3"/>
        <w:rPr>
          <w:rFonts w:ascii="Times New Roman" w:hAnsi="Times New Roman" w:cs="Times New Roman"/>
          <w:sz w:val="24"/>
          <w:szCs w:val="24"/>
        </w:rPr>
      </w:pPr>
      <w:r w:rsidRPr="005D49B6">
        <w:rPr>
          <w:rFonts w:ascii="Times New Roman" w:hAnsi="Times New Roman" w:cs="Times New Roman"/>
          <w:sz w:val="24"/>
          <w:szCs w:val="24"/>
        </w:rPr>
        <w:t>Основная литература:</w:t>
      </w:r>
    </w:p>
    <w:p w14:paraId="6B438FAD" w14:textId="6D5C9E05" w:rsidR="008B2C55" w:rsidRPr="005D49B6" w:rsidRDefault="008B2C55" w:rsidP="008B2C55">
      <w:pPr>
        <w:spacing w:after="117"/>
        <w:ind w:left="-15" w:firstLine="0"/>
        <w:rPr>
          <w:szCs w:val="24"/>
        </w:rPr>
      </w:pPr>
      <w:r w:rsidRPr="005D49B6">
        <w:rPr>
          <w:szCs w:val="24"/>
        </w:rPr>
        <w:t>Регулирование банковской сферы, под редакцией О.Н. Афанасьевой, С.Е. Дубовой, КНОРУС, Москва, 2019. Глав</w:t>
      </w:r>
      <w:r w:rsidR="000C2270" w:rsidRPr="005D49B6">
        <w:rPr>
          <w:szCs w:val="24"/>
        </w:rPr>
        <w:t>ы 4 (п.4.6.), 5.</w:t>
      </w:r>
    </w:p>
    <w:p w14:paraId="19EBC2FB" w14:textId="678CAE71" w:rsidR="008B2C55" w:rsidRPr="005D49B6" w:rsidRDefault="008B2C55" w:rsidP="008B2C55">
      <w:pPr>
        <w:spacing w:after="117"/>
        <w:ind w:left="-5"/>
        <w:rPr>
          <w:szCs w:val="24"/>
        </w:rPr>
      </w:pPr>
      <w:r w:rsidRPr="005D49B6">
        <w:rPr>
          <w:szCs w:val="24"/>
        </w:rPr>
        <w:t xml:space="preserve">Т.Э. Рождественская, А.Г. </w:t>
      </w:r>
      <w:proofErr w:type="spellStart"/>
      <w:r w:rsidRPr="005D49B6">
        <w:rPr>
          <w:szCs w:val="24"/>
        </w:rPr>
        <w:t>Гузнов</w:t>
      </w:r>
      <w:proofErr w:type="spellEnd"/>
      <w:r w:rsidRPr="005D49B6">
        <w:rPr>
          <w:szCs w:val="24"/>
        </w:rPr>
        <w:t>. Публичное банковское право: учебник для магистров. Проспект, Москва, 2018. Глав</w:t>
      </w:r>
      <w:r w:rsidR="000C2270" w:rsidRPr="005D49B6">
        <w:rPr>
          <w:szCs w:val="24"/>
        </w:rPr>
        <w:t>а 9.</w:t>
      </w:r>
    </w:p>
    <w:p w14:paraId="04A3D6A7" w14:textId="34D8BFC6" w:rsidR="008B2C55" w:rsidRPr="005D49B6" w:rsidRDefault="008B2C55" w:rsidP="008B2C55">
      <w:pPr>
        <w:spacing w:after="119"/>
        <w:ind w:left="0" w:firstLine="0"/>
        <w:rPr>
          <w:szCs w:val="24"/>
        </w:rPr>
      </w:pPr>
      <w:r w:rsidRPr="005D49B6">
        <w:rPr>
          <w:szCs w:val="24"/>
        </w:rPr>
        <w:t xml:space="preserve">Банковское право, </w:t>
      </w:r>
      <w:proofErr w:type="spellStart"/>
      <w:r w:rsidRPr="005D49B6">
        <w:rPr>
          <w:szCs w:val="24"/>
        </w:rPr>
        <w:t>отв.ред</w:t>
      </w:r>
      <w:proofErr w:type="spellEnd"/>
      <w:r w:rsidRPr="005D49B6">
        <w:rPr>
          <w:szCs w:val="24"/>
        </w:rPr>
        <w:t>. Л.Г. Ефимова, Д.Г. Алексеева: учебник для бакалавров, Проспект, Москва, 2018 Глав</w:t>
      </w:r>
      <w:r w:rsidR="000C2270" w:rsidRPr="005D49B6">
        <w:rPr>
          <w:szCs w:val="24"/>
        </w:rPr>
        <w:t>а 7.</w:t>
      </w:r>
    </w:p>
    <w:p w14:paraId="1C6E7260" w14:textId="34C551A3" w:rsidR="008B2C55" w:rsidRPr="005D49B6" w:rsidRDefault="008B2C55" w:rsidP="008B2C55">
      <w:pPr>
        <w:spacing w:after="119"/>
        <w:ind w:left="0" w:firstLine="0"/>
        <w:rPr>
          <w:szCs w:val="24"/>
        </w:rPr>
      </w:pPr>
      <w:r w:rsidRPr="005D49B6">
        <w:rPr>
          <w:szCs w:val="24"/>
        </w:rPr>
        <w:t xml:space="preserve">Т.Э. Рождественская, А.Г. </w:t>
      </w:r>
      <w:proofErr w:type="spellStart"/>
      <w:r w:rsidRPr="005D49B6">
        <w:rPr>
          <w:szCs w:val="24"/>
        </w:rPr>
        <w:t>Гузнов</w:t>
      </w:r>
      <w:proofErr w:type="spellEnd"/>
      <w:r w:rsidRPr="005D49B6">
        <w:rPr>
          <w:szCs w:val="24"/>
        </w:rPr>
        <w:t xml:space="preserve">, А.В. </w:t>
      </w:r>
      <w:proofErr w:type="spellStart"/>
      <w:r w:rsidRPr="005D49B6">
        <w:rPr>
          <w:szCs w:val="24"/>
        </w:rPr>
        <w:t>Шамраев</w:t>
      </w:r>
      <w:proofErr w:type="spellEnd"/>
      <w:r w:rsidRPr="005D49B6">
        <w:rPr>
          <w:szCs w:val="24"/>
        </w:rPr>
        <w:t xml:space="preserve">. Банковское право для экономистов. Учебник и практикум для бакалавриата и магистратуры. </w:t>
      </w:r>
      <w:proofErr w:type="spellStart"/>
      <w:r w:rsidRPr="005D49B6">
        <w:rPr>
          <w:szCs w:val="24"/>
        </w:rPr>
        <w:t>Юрайт</w:t>
      </w:r>
      <w:proofErr w:type="spellEnd"/>
      <w:r w:rsidRPr="005D49B6">
        <w:rPr>
          <w:szCs w:val="24"/>
        </w:rPr>
        <w:t>, Москва, 2015. Главы 6</w:t>
      </w:r>
      <w:r w:rsidR="000C2270" w:rsidRPr="005D49B6">
        <w:rPr>
          <w:szCs w:val="24"/>
        </w:rPr>
        <w:t xml:space="preserve"> (п. 6.5.). 7.</w:t>
      </w:r>
    </w:p>
    <w:p w14:paraId="54269F12" w14:textId="20A1441D" w:rsidR="008B2C55" w:rsidRPr="005D49B6" w:rsidRDefault="008B2C55" w:rsidP="008B2C55">
      <w:pPr>
        <w:spacing w:after="108" w:line="251" w:lineRule="auto"/>
        <w:ind w:left="0" w:firstLine="0"/>
        <w:rPr>
          <w:szCs w:val="24"/>
        </w:rPr>
      </w:pPr>
      <w:r w:rsidRPr="005D49B6">
        <w:rPr>
          <w:szCs w:val="24"/>
        </w:rPr>
        <w:t xml:space="preserve">Т.Э. Рождественская, А.Г. </w:t>
      </w:r>
      <w:proofErr w:type="spellStart"/>
      <w:r w:rsidRPr="005D49B6">
        <w:rPr>
          <w:szCs w:val="24"/>
        </w:rPr>
        <w:t>Гузнов</w:t>
      </w:r>
      <w:proofErr w:type="spellEnd"/>
      <w:r w:rsidRPr="005D49B6">
        <w:rPr>
          <w:szCs w:val="24"/>
        </w:rPr>
        <w:t>. Банковский надзор в Российской Федерации. Учебное пособие для магистратуры. Норма, Москва, 2018.</w:t>
      </w:r>
      <w:r w:rsidR="000C2270" w:rsidRPr="005D49B6">
        <w:rPr>
          <w:szCs w:val="24"/>
        </w:rPr>
        <w:t xml:space="preserve"> Глава 7 (пар 3).</w:t>
      </w:r>
    </w:p>
    <w:p w14:paraId="68B15957" w14:textId="77777777" w:rsidR="008B2C55" w:rsidRPr="005D49B6" w:rsidRDefault="008B2C55" w:rsidP="008B2C55">
      <w:pPr>
        <w:spacing w:after="108" w:line="251" w:lineRule="auto"/>
        <w:ind w:left="0" w:firstLine="0"/>
        <w:rPr>
          <w:szCs w:val="24"/>
        </w:rPr>
      </w:pPr>
      <w:r w:rsidRPr="005D49B6">
        <w:rPr>
          <w:szCs w:val="24"/>
        </w:rPr>
        <w:t>Федеральный закон от 10.07.2002 № 86- ФЗ «О Центральном банке Российской Федерации (Банке России)»</w:t>
      </w:r>
    </w:p>
    <w:p w14:paraId="76BD5CB5" w14:textId="77777777" w:rsidR="008B2C55" w:rsidRPr="005D49B6" w:rsidRDefault="008B2C55" w:rsidP="008B2C55">
      <w:pPr>
        <w:spacing w:after="108" w:line="251" w:lineRule="auto"/>
        <w:ind w:left="0" w:firstLine="0"/>
        <w:rPr>
          <w:szCs w:val="24"/>
        </w:rPr>
      </w:pPr>
      <w:r w:rsidRPr="005D49B6">
        <w:rPr>
          <w:szCs w:val="24"/>
        </w:rPr>
        <w:t>Федеральный закон от 02.12.1990 № 395-1 «О банках и банковской деятельности»</w:t>
      </w:r>
    </w:p>
    <w:p w14:paraId="599A807E" w14:textId="4E4F3D3E" w:rsidR="008B2C55" w:rsidRPr="005D49B6" w:rsidRDefault="008B2C55" w:rsidP="008B2C55">
      <w:pPr>
        <w:spacing w:after="108" w:line="251" w:lineRule="auto"/>
        <w:ind w:left="0" w:firstLine="0"/>
        <w:rPr>
          <w:szCs w:val="24"/>
        </w:rPr>
      </w:pPr>
      <w:r w:rsidRPr="005D49B6">
        <w:rPr>
          <w:szCs w:val="24"/>
        </w:rPr>
        <w:t xml:space="preserve">Федеральный закон от 26.10.2002 № 127-ФЗ «О несостоятельности (банкротстве)». </w:t>
      </w:r>
      <w:r w:rsidR="000C2270" w:rsidRPr="005D49B6">
        <w:rPr>
          <w:szCs w:val="24"/>
        </w:rPr>
        <w:t>Глава 3, 7, 9 (пар 4.1).</w:t>
      </w:r>
    </w:p>
    <w:p w14:paraId="46D757C7" w14:textId="7A2F1F6F" w:rsidR="00C33529" w:rsidRPr="005D49B6" w:rsidRDefault="00C33529" w:rsidP="00C33529">
      <w:pPr>
        <w:spacing w:after="108" w:line="251" w:lineRule="auto"/>
        <w:ind w:left="0" w:firstLine="0"/>
        <w:rPr>
          <w:szCs w:val="24"/>
        </w:rPr>
      </w:pPr>
      <w:r w:rsidRPr="005D49B6">
        <w:rPr>
          <w:szCs w:val="24"/>
        </w:rPr>
        <w:t>Положение Банка России от 09.11.2005 № 279-П «О временной администрации по управлению кредитной организацией»</w:t>
      </w:r>
    </w:p>
    <w:p w14:paraId="7CD5CC92" w14:textId="372CD11D" w:rsidR="00C33529" w:rsidRPr="005D49B6" w:rsidRDefault="00C33529" w:rsidP="00C33529">
      <w:pPr>
        <w:spacing w:after="108" w:line="251" w:lineRule="auto"/>
        <w:ind w:left="0" w:firstLine="0"/>
        <w:rPr>
          <w:szCs w:val="24"/>
        </w:rPr>
      </w:pPr>
      <w:r w:rsidRPr="005D49B6">
        <w:rPr>
          <w:bCs/>
          <w:szCs w:val="24"/>
        </w:rPr>
        <w:lastRenderedPageBreak/>
        <w:t>Положение Банка России от 05.02.2016 № 533-П «О порядке проведения Банком России проверок деятельности конкурсного управляющего и ликвидатора кредитной организации"</w:t>
      </w:r>
    </w:p>
    <w:p w14:paraId="7C7B741D" w14:textId="77777777" w:rsidR="00114A1B" w:rsidRPr="005D49B6" w:rsidRDefault="00114A1B" w:rsidP="007340FA">
      <w:pPr>
        <w:pStyle w:val="a3"/>
        <w:rPr>
          <w:rFonts w:ascii="Times New Roman" w:hAnsi="Times New Roman" w:cs="Times New Roman"/>
          <w:sz w:val="24"/>
          <w:szCs w:val="24"/>
        </w:rPr>
      </w:pPr>
    </w:p>
    <w:p w14:paraId="5EFAA3C5" w14:textId="77777777" w:rsidR="00A102A4" w:rsidRDefault="00FB71B6" w:rsidP="00A102A4">
      <w:pPr>
        <w:pStyle w:val="a3"/>
        <w:jc w:val="center"/>
        <w:rPr>
          <w:rFonts w:ascii="Times New Roman" w:hAnsi="Times New Roman" w:cs="Times New Roman"/>
          <w:sz w:val="24"/>
          <w:szCs w:val="24"/>
        </w:rPr>
      </w:pPr>
      <w:r w:rsidRPr="005D49B6">
        <w:rPr>
          <w:rFonts w:ascii="Times New Roman" w:hAnsi="Times New Roman" w:cs="Times New Roman"/>
          <w:sz w:val="24"/>
          <w:szCs w:val="24"/>
        </w:rPr>
        <w:t xml:space="preserve">Тема 9. </w:t>
      </w:r>
    </w:p>
    <w:p w14:paraId="7E5CC734" w14:textId="77777777" w:rsidR="00A102A4" w:rsidRDefault="009E239B" w:rsidP="00A102A4">
      <w:pPr>
        <w:pStyle w:val="a3"/>
        <w:jc w:val="center"/>
        <w:rPr>
          <w:rFonts w:ascii="Times New Roman" w:hAnsi="Times New Roman" w:cs="Times New Roman"/>
          <w:sz w:val="24"/>
          <w:szCs w:val="24"/>
        </w:rPr>
      </w:pPr>
      <w:r w:rsidRPr="005D49B6">
        <w:rPr>
          <w:rFonts w:ascii="Times New Roman" w:hAnsi="Times New Roman" w:cs="Times New Roman"/>
          <w:sz w:val="24"/>
          <w:szCs w:val="24"/>
        </w:rPr>
        <w:t xml:space="preserve">Правовое регулирование депозитных операций. Система страхования вкладов в банках Российской Федерации. </w:t>
      </w:r>
    </w:p>
    <w:p w14:paraId="6B8A3E6F" w14:textId="3501DA4E" w:rsidR="009E239B" w:rsidRPr="00A102A4" w:rsidRDefault="009E239B" w:rsidP="00A102A4">
      <w:pPr>
        <w:pStyle w:val="a3"/>
        <w:jc w:val="center"/>
        <w:rPr>
          <w:rFonts w:ascii="Times New Roman" w:hAnsi="Times New Roman" w:cs="Times New Roman"/>
          <w:i/>
          <w:sz w:val="24"/>
          <w:szCs w:val="24"/>
        </w:rPr>
      </w:pPr>
      <w:r w:rsidRPr="00A102A4">
        <w:rPr>
          <w:rFonts w:ascii="Times New Roman" w:hAnsi="Times New Roman" w:cs="Times New Roman"/>
          <w:i/>
          <w:sz w:val="24"/>
          <w:szCs w:val="24"/>
        </w:rPr>
        <w:t xml:space="preserve">(2 </w:t>
      </w:r>
      <w:r w:rsidR="00FB71B6" w:rsidRPr="00A102A4">
        <w:rPr>
          <w:rFonts w:ascii="Times New Roman" w:hAnsi="Times New Roman" w:cs="Times New Roman"/>
          <w:i/>
          <w:sz w:val="24"/>
          <w:szCs w:val="24"/>
        </w:rPr>
        <w:t xml:space="preserve">академических </w:t>
      </w:r>
      <w:r w:rsidRPr="00A102A4">
        <w:rPr>
          <w:rFonts w:ascii="Times New Roman" w:hAnsi="Times New Roman" w:cs="Times New Roman"/>
          <w:i/>
          <w:sz w:val="24"/>
          <w:szCs w:val="24"/>
        </w:rPr>
        <w:t>часа)</w:t>
      </w:r>
    </w:p>
    <w:p w14:paraId="00A2B695" w14:textId="11FC5C8A" w:rsidR="00114A1B" w:rsidRPr="005D49B6" w:rsidRDefault="00114A1B" w:rsidP="00FB71B6">
      <w:pPr>
        <w:pStyle w:val="a3"/>
        <w:rPr>
          <w:rFonts w:ascii="Times New Roman" w:hAnsi="Times New Roman" w:cs="Times New Roman"/>
          <w:sz w:val="24"/>
          <w:szCs w:val="24"/>
        </w:rPr>
      </w:pPr>
    </w:p>
    <w:p w14:paraId="4736945E" w14:textId="63E5F77A" w:rsidR="00114A1B" w:rsidRPr="005D49B6" w:rsidRDefault="009040A1" w:rsidP="00114A1B">
      <w:pPr>
        <w:spacing w:after="160" w:line="259" w:lineRule="auto"/>
        <w:ind w:left="1080" w:firstLine="0"/>
        <w:contextualSpacing/>
        <w:jc w:val="left"/>
        <w:rPr>
          <w:rFonts w:eastAsiaTheme="minorHAnsi"/>
          <w:color w:val="auto"/>
          <w:szCs w:val="24"/>
          <w:lang w:eastAsia="en-US"/>
        </w:rPr>
      </w:pPr>
      <w:r w:rsidRPr="005D49B6">
        <w:rPr>
          <w:rFonts w:eastAsiaTheme="minorHAnsi"/>
          <w:color w:val="auto"/>
          <w:szCs w:val="24"/>
          <w:lang w:eastAsia="en-US"/>
        </w:rPr>
        <w:t xml:space="preserve">Вклады физических лиц. </w:t>
      </w:r>
      <w:r w:rsidR="00114A1B" w:rsidRPr="005D49B6">
        <w:rPr>
          <w:rFonts w:eastAsiaTheme="minorHAnsi"/>
          <w:color w:val="auto"/>
          <w:szCs w:val="24"/>
          <w:lang w:eastAsia="en-US"/>
        </w:rPr>
        <w:t>Особенности договоров банковского вклад</w:t>
      </w:r>
      <w:r w:rsidRPr="005D49B6">
        <w:rPr>
          <w:rFonts w:eastAsiaTheme="minorHAnsi"/>
          <w:color w:val="auto"/>
          <w:szCs w:val="24"/>
          <w:lang w:eastAsia="en-US"/>
        </w:rPr>
        <w:t>а</w:t>
      </w:r>
      <w:r w:rsidR="00114A1B" w:rsidRPr="005D49B6">
        <w:rPr>
          <w:rFonts w:eastAsiaTheme="minorHAnsi"/>
          <w:color w:val="auto"/>
          <w:szCs w:val="24"/>
          <w:lang w:eastAsia="en-US"/>
        </w:rPr>
        <w:t>.</w:t>
      </w:r>
      <w:r w:rsidRPr="005D49B6">
        <w:rPr>
          <w:rFonts w:eastAsiaTheme="minorHAnsi"/>
          <w:color w:val="auto"/>
          <w:szCs w:val="24"/>
          <w:lang w:eastAsia="en-US"/>
        </w:rPr>
        <w:t xml:space="preserve"> </w:t>
      </w:r>
      <w:r w:rsidR="00DC5E82">
        <w:rPr>
          <w:rFonts w:eastAsiaTheme="minorHAnsi"/>
          <w:color w:val="auto"/>
          <w:szCs w:val="24"/>
          <w:lang w:eastAsia="en-US"/>
        </w:rPr>
        <w:t>С</w:t>
      </w:r>
      <w:r w:rsidRPr="005D49B6">
        <w:rPr>
          <w:rFonts w:eastAsiaTheme="minorHAnsi"/>
          <w:color w:val="auto"/>
          <w:szCs w:val="24"/>
          <w:lang w:eastAsia="en-US"/>
        </w:rPr>
        <w:t>берегательные сертификаты.</w:t>
      </w:r>
    </w:p>
    <w:p w14:paraId="46B9A77C" w14:textId="2F6A4372" w:rsidR="00114A1B" w:rsidRPr="005D49B6" w:rsidRDefault="00114A1B" w:rsidP="00114A1B">
      <w:pPr>
        <w:spacing w:after="160" w:line="259" w:lineRule="auto"/>
        <w:ind w:left="1080" w:firstLine="0"/>
        <w:contextualSpacing/>
        <w:jc w:val="left"/>
        <w:rPr>
          <w:rFonts w:eastAsiaTheme="minorHAnsi"/>
          <w:color w:val="auto"/>
          <w:szCs w:val="24"/>
          <w:lang w:eastAsia="en-US"/>
        </w:rPr>
      </w:pPr>
      <w:r w:rsidRPr="005D49B6">
        <w:rPr>
          <w:rFonts w:eastAsiaTheme="minorHAnsi"/>
          <w:color w:val="auto"/>
          <w:szCs w:val="24"/>
          <w:lang w:eastAsia="en-US"/>
        </w:rPr>
        <w:t>Страхование вкладов. Права и обязанности вкладчиков и банков</w:t>
      </w:r>
      <w:r w:rsidR="009040A1" w:rsidRPr="005D49B6">
        <w:rPr>
          <w:rFonts w:eastAsiaTheme="minorHAnsi"/>
          <w:color w:val="auto"/>
          <w:szCs w:val="24"/>
          <w:lang w:eastAsia="en-US"/>
        </w:rPr>
        <w:t>.</w:t>
      </w:r>
    </w:p>
    <w:p w14:paraId="7F710C38" w14:textId="3FC1955A" w:rsidR="00114A1B" w:rsidRPr="005D49B6" w:rsidRDefault="00114A1B" w:rsidP="009040A1">
      <w:pPr>
        <w:spacing w:after="160" w:line="259" w:lineRule="auto"/>
        <w:ind w:left="1080" w:firstLine="0"/>
        <w:contextualSpacing/>
        <w:jc w:val="left"/>
        <w:rPr>
          <w:rFonts w:eastAsiaTheme="minorHAnsi"/>
          <w:color w:val="auto"/>
          <w:szCs w:val="24"/>
          <w:lang w:eastAsia="en-US"/>
        </w:rPr>
      </w:pPr>
      <w:r w:rsidRPr="005D49B6">
        <w:rPr>
          <w:rFonts w:eastAsiaTheme="minorHAnsi"/>
          <w:color w:val="auto"/>
          <w:szCs w:val="24"/>
          <w:lang w:eastAsia="en-US"/>
        </w:rPr>
        <w:t>Депозитные операции с юридическими лицами.</w:t>
      </w:r>
      <w:r w:rsidR="009040A1" w:rsidRPr="005D49B6">
        <w:rPr>
          <w:rFonts w:eastAsiaTheme="minorHAnsi"/>
          <w:color w:val="auto"/>
          <w:szCs w:val="24"/>
          <w:lang w:eastAsia="en-US"/>
        </w:rPr>
        <w:t xml:space="preserve"> Депозитные сертификаты.</w:t>
      </w:r>
    </w:p>
    <w:p w14:paraId="212B0CCD" w14:textId="77777777" w:rsidR="00F523E9" w:rsidRPr="00F523E9" w:rsidRDefault="00F523E9" w:rsidP="00F523E9">
      <w:pPr>
        <w:spacing w:after="160" w:line="259" w:lineRule="auto"/>
        <w:ind w:left="1080" w:firstLine="0"/>
        <w:contextualSpacing/>
        <w:jc w:val="left"/>
        <w:rPr>
          <w:rFonts w:eastAsiaTheme="minorHAnsi"/>
          <w:i/>
          <w:color w:val="auto"/>
          <w:szCs w:val="24"/>
          <w:lang w:eastAsia="en-US"/>
        </w:rPr>
      </w:pPr>
      <w:r w:rsidRPr="00F523E9">
        <w:rPr>
          <w:rFonts w:eastAsiaTheme="minorHAnsi"/>
          <w:color w:val="auto"/>
          <w:szCs w:val="24"/>
          <w:lang w:eastAsia="en-US"/>
        </w:rPr>
        <w:t xml:space="preserve">Защита информации и ответственность кредитных организаций. Банковская тайна. Коммерческая тайна. </w:t>
      </w:r>
    </w:p>
    <w:p w14:paraId="008B7118" w14:textId="007E5F91" w:rsidR="009040A1" w:rsidRPr="005D49B6" w:rsidRDefault="009040A1" w:rsidP="009040A1">
      <w:pPr>
        <w:spacing w:after="160" w:line="259" w:lineRule="auto"/>
        <w:ind w:left="1080" w:firstLine="0"/>
        <w:contextualSpacing/>
        <w:jc w:val="left"/>
        <w:rPr>
          <w:rFonts w:eastAsiaTheme="minorHAnsi"/>
          <w:color w:val="auto"/>
          <w:szCs w:val="24"/>
          <w:lang w:eastAsia="en-US"/>
        </w:rPr>
      </w:pPr>
      <w:bookmarkStart w:id="3" w:name="_GoBack"/>
      <w:bookmarkEnd w:id="3"/>
    </w:p>
    <w:p w14:paraId="659F0BC8" w14:textId="07018DD1" w:rsidR="00A13C91" w:rsidRDefault="009040A1" w:rsidP="00A13C91">
      <w:pPr>
        <w:spacing w:after="160" w:line="259" w:lineRule="auto"/>
        <w:ind w:left="1080" w:firstLine="0"/>
        <w:contextualSpacing/>
        <w:jc w:val="left"/>
        <w:rPr>
          <w:rFonts w:eastAsiaTheme="minorHAnsi"/>
          <w:color w:val="auto"/>
          <w:szCs w:val="24"/>
          <w:lang w:eastAsia="en-US"/>
        </w:rPr>
      </w:pPr>
      <w:r w:rsidRPr="005D49B6">
        <w:rPr>
          <w:rFonts w:eastAsiaTheme="minorHAnsi"/>
          <w:color w:val="auto"/>
          <w:szCs w:val="24"/>
          <w:lang w:eastAsia="en-US"/>
        </w:rPr>
        <w:t>Основная литература:</w:t>
      </w:r>
    </w:p>
    <w:p w14:paraId="61AA2E11" w14:textId="77777777" w:rsidR="00AA4363" w:rsidRPr="005D49B6" w:rsidRDefault="00AA4363" w:rsidP="00A13C91">
      <w:pPr>
        <w:spacing w:after="160" w:line="259" w:lineRule="auto"/>
        <w:ind w:left="1080" w:firstLine="0"/>
        <w:contextualSpacing/>
        <w:jc w:val="left"/>
        <w:rPr>
          <w:rFonts w:eastAsiaTheme="minorHAnsi"/>
          <w:color w:val="auto"/>
          <w:szCs w:val="24"/>
          <w:lang w:eastAsia="en-US"/>
        </w:rPr>
      </w:pPr>
    </w:p>
    <w:p w14:paraId="2193E1D5" w14:textId="0F6BA9EB" w:rsidR="00A13C91" w:rsidRPr="005D49B6" w:rsidRDefault="00A13C91" w:rsidP="00A13C91">
      <w:pPr>
        <w:spacing w:after="117"/>
        <w:ind w:left="-5"/>
        <w:rPr>
          <w:szCs w:val="24"/>
        </w:rPr>
      </w:pPr>
      <w:r w:rsidRPr="005D49B6">
        <w:rPr>
          <w:szCs w:val="24"/>
        </w:rPr>
        <w:t xml:space="preserve">Т.Э. Рождественская, А.Г. </w:t>
      </w:r>
      <w:proofErr w:type="spellStart"/>
      <w:r w:rsidRPr="005D49B6">
        <w:rPr>
          <w:szCs w:val="24"/>
        </w:rPr>
        <w:t>Гузнов</w:t>
      </w:r>
      <w:proofErr w:type="spellEnd"/>
      <w:r w:rsidRPr="005D49B6">
        <w:rPr>
          <w:szCs w:val="24"/>
        </w:rPr>
        <w:t>. Публичное банковское право: учебник для магистров. Проспект, Москва, 2018. Глава 12.</w:t>
      </w:r>
    </w:p>
    <w:p w14:paraId="414B6A9E" w14:textId="7DEB39B6" w:rsidR="00A13C91" w:rsidRPr="005D49B6" w:rsidRDefault="00A13C91" w:rsidP="00A13C91">
      <w:pPr>
        <w:spacing w:after="119"/>
        <w:ind w:left="0" w:firstLine="0"/>
        <w:rPr>
          <w:szCs w:val="24"/>
        </w:rPr>
      </w:pPr>
      <w:r w:rsidRPr="005D49B6">
        <w:rPr>
          <w:szCs w:val="24"/>
        </w:rPr>
        <w:t xml:space="preserve">Банковское право, </w:t>
      </w:r>
      <w:proofErr w:type="spellStart"/>
      <w:r w:rsidRPr="005D49B6">
        <w:rPr>
          <w:szCs w:val="24"/>
        </w:rPr>
        <w:t>отв.ред</w:t>
      </w:r>
      <w:proofErr w:type="spellEnd"/>
      <w:r w:rsidRPr="005D49B6">
        <w:rPr>
          <w:szCs w:val="24"/>
        </w:rPr>
        <w:t>. Л.Г. Ефимова, Д.Г. Алексеева: учебник для бакалавров, Проспект, Москва, 2018 Глава 8.</w:t>
      </w:r>
    </w:p>
    <w:p w14:paraId="6864D748" w14:textId="084E749B" w:rsidR="00A13C91" w:rsidRPr="005D49B6" w:rsidRDefault="00A13C91" w:rsidP="00A72733">
      <w:pPr>
        <w:spacing w:after="119"/>
        <w:ind w:left="0" w:firstLine="0"/>
        <w:rPr>
          <w:szCs w:val="24"/>
        </w:rPr>
      </w:pPr>
      <w:r w:rsidRPr="005D49B6">
        <w:rPr>
          <w:szCs w:val="24"/>
        </w:rPr>
        <w:t xml:space="preserve">Т.Э. Рождественская, А.Г. </w:t>
      </w:r>
      <w:proofErr w:type="spellStart"/>
      <w:r w:rsidRPr="005D49B6">
        <w:rPr>
          <w:szCs w:val="24"/>
        </w:rPr>
        <w:t>Гузнов</w:t>
      </w:r>
      <w:proofErr w:type="spellEnd"/>
      <w:r w:rsidRPr="005D49B6">
        <w:rPr>
          <w:szCs w:val="24"/>
        </w:rPr>
        <w:t xml:space="preserve">, А.В. </w:t>
      </w:r>
      <w:proofErr w:type="spellStart"/>
      <w:r w:rsidRPr="005D49B6">
        <w:rPr>
          <w:szCs w:val="24"/>
        </w:rPr>
        <w:t>Шамраев</w:t>
      </w:r>
      <w:proofErr w:type="spellEnd"/>
      <w:r w:rsidRPr="005D49B6">
        <w:rPr>
          <w:szCs w:val="24"/>
        </w:rPr>
        <w:t xml:space="preserve">. Банковское право для экономистов. Учебник и практикум для бакалавриата и магистратуры. </w:t>
      </w:r>
      <w:proofErr w:type="spellStart"/>
      <w:r w:rsidRPr="005D49B6">
        <w:rPr>
          <w:szCs w:val="24"/>
        </w:rPr>
        <w:t>Юрайт</w:t>
      </w:r>
      <w:proofErr w:type="spellEnd"/>
      <w:r w:rsidRPr="005D49B6">
        <w:rPr>
          <w:szCs w:val="24"/>
        </w:rPr>
        <w:t>, Москва, 2015. Глав</w:t>
      </w:r>
      <w:r w:rsidR="00A72733" w:rsidRPr="005D49B6">
        <w:rPr>
          <w:szCs w:val="24"/>
        </w:rPr>
        <w:t>а 8, 12</w:t>
      </w:r>
      <w:r w:rsidRPr="005D49B6">
        <w:rPr>
          <w:szCs w:val="24"/>
        </w:rPr>
        <w:t>.</w:t>
      </w:r>
    </w:p>
    <w:p w14:paraId="7FA3D6D2" w14:textId="77777777" w:rsidR="00A13C91" w:rsidRPr="005D49B6" w:rsidRDefault="00A13C91" w:rsidP="00A13C91">
      <w:pPr>
        <w:spacing w:after="108" w:line="251" w:lineRule="auto"/>
        <w:ind w:left="0" w:firstLine="0"/>
        <w:rPr>
          <w:szCs w:val="24"/>
        </w:rPr>
      </w:pPr>
      <w:r w:rsidRPr="005D49B6">
        <w:rPr>
          <w:szCs w:val="24"/>
        </w:rPr>
        <w:t>Федеральный закон от 10.07.2002 № 86- ФЗ «О Центральном банке Российской Федерации (Банке России)»</w:t>
      </w:r>
    </w:p>
    <w:p w14:paraId="4B75252F" w14:textId="77777777" w:rsidR="00A13C91" w:rsidRPr="005D49B6" w:rsidRDefault="00A13C91" w:rsidP="00A13C91">
      <w:pPr>
        <w:spacing w:after="108" w:line="251" w:lineRule="auto"/>
        <w:ind w:left="0" w:firstLine="0"/>
        <w:rPr>
          <w:szCs w:val="24"/>
        </w:rPr>
      </w:pPr>
      <w:r w:rsidRPr="005D49B6">
        <w:rPr>
          <w:szCs w:val="24"/>
        </w:rPr>
        <w:t>Федеральный закон от 02.12.1990 № 395-1 «О банках и банковской деятельности»</w:t>
      </w:r>
    </w:p>
    <w:p w14:paraId="05D4312C" w14:textId="36E38176" w:rsidR="00A72733" w:rsidRPr="005D49B6" w:rsidRDefault="00552B84" w:rsidP="00A72733">
      <w:pPr>
        <w:spacing w:after="160" w:line="259" w:lineRule="auto"/>
        <w:ind w:left="0" w:firstLine="0"/>
        <w:jc w:val="left"/>
        <w:rPr>
          <w:rFonts w:eastAsiaTheme="minorHAnsi"/>
          <w:bCs/>
          <w:color w:val="auto"/>
          <w:szCs w:val="24"/>
          <w:lang w:eastAsia="en-US"/>
        </w:rPr>
      </w:pPr>
      <w:r w:rsidRPr="005D49B6">
        <w:rPr>
          <w:rFonts w:eastAsiaTheme="minorHAnsi"/>
          <w:bCs/>
          <w:color w:val="auto"/>
          <w:szCs w:val="24"/>
          <w:lang w:eastAsia="en-US"/>
        </w:rPr>
        <w:t>Гражданский кодекс Российской Федерации часть 2 (от 26.01.1996 года № 14-ФЗ). Глава 44.</w:t>
      </w:r>
      <w:r w:rsidR="00A72733" w:rsidRPr="005D49B6">
        <w:rPr>
          <w:rFonts w:eastAsiaTheme="minorHAnsi"/>
          <w:bCs/>
          <w:color w:val="auto"/>
          <w:szCs w:val="24"/>
          <w:lang w:eastAsia="en-US"/>
        </w:rPr>
        <w:br/>
        <w:t>Федеральный закон от 23.12.2003 N 177-ФЗ "О страховании вкладов физических лиц в банках Российской Федерации"</w:t>
      </w:r>
    </w:p>
    <w:p w14:paraId="3720982D" w14:textId="2396519F" w:rsidR="007E52B4" w:rsidRPr="005D49B6" w:rsidRDefault="007E52B4" w:rsidP="007E52B4">
      <w:pPr>
        <w:spacing w:after="160" w:line="259" w:lineRule="auto"/>
        <w:ind w:left="0" w:firstLine="0"/>
        <w:jc w:val="left"/>
        <w:rPr>
          <w:rFonts w:eastAsiaTheme="minorHAnsi"/>
          <w:color w:val="auto"/>
          <w:szCs w:val="24"/>
          <w:lang w:eastAsia="en-US"/>
        </w:rPr>
      </w:pPr>
      <w:r w:rsidRPr="005D49B6">
        <w:rPr>
          <w:rFonts w:eastAsiaTheme="minorHAnsi"/>
          <w:color w:val="auto"/>
          <w:szCs w:val="24"/>
          <w:lang w:eastAsia="en-US"/>
        </w:rPr>
        <w:t>Л.Г. Ефимова. Договоры банковского вклада и банковского счета, Монография, Проспект, Москва, 2018, части 1 и 2.</w:t>
      </w:r>
    </w:p>
    <w:p w14:paraId="6F49654D" w14:textId="77777777" w:rsidR="00114A1B" w:rsidRPr="005D49B6" w:rsidRDefault="00114A1B" w:rsidP="00FB71B6">
      <w:pPr>
        <w:pStyle w:val="a3"/>
        <w:rPr>
          <w:rFonts w:ascii="Times New Roman" w:hAnsi="Times New Roman" w:cs="Times New Roman"/>
          <w:sz w:val="24"/>
          <w:szCs w:val="24"/>
        </w:rPr>
      </w:pPr>
    </w:p>
    <w:p w14:paraId="37B6FAB4" w14:textId="77777777" w:rsidR="00A102A4" w:rsidRDefault="00FB71B6" w:rsidP="00A102A4">
      <w:pPr>
        <w:pStyle w:val="a3"/>
        <w:jc w:val="center"/>
        <w:rPr>
          <w:rFonts w:ascii="Times New Roman" w:hAnsi="Times New Roman" w:cs="Times New Roman"/>
          <w:sz w:val="24"/>
          <w:szCs w:val="24"/>
        </w:rPr>
      </w:pPr>
      <w:r w:rsidRPr="005D49B6">
        <w:rPr>
          <w:rFonts w:ascii="Times New Roman" w:hAnsi="Times New Roman" w:cs="Times New Roman"/>
          <w:sz w:val="24"/>
          <w:szCs w:val="24"/>
        </w:rPr>
        <w:t xml:space="preserve">Тема 10. </w:t>
      </w:r>
    </w:p>
    <w:p w14:paraId="3C49C38C" w14:textId="77777777" w:rsidR="00A102A4" w:rsidRDefault="009E239B" w:rsidP="00A102A4">
      <w:pPr>
        <w:pStyle w:val="a3"/>
        <w:jc w:val="center"/>
        <w:rPr>
          <w:rFonts w:ascii="Times New Roman" w:hAnsi="Times New Roman" w:cs="Times New Roman"/>
          <w:sz w:val="24"/>
          <w:szCs w:val="24"/>
        </w:rPr>
      </w:pPr>
      <w:r w:rsidRPr="005D49B6">
        <w:rPr>
          <w:rFonts w:ascii="Times New Roman" w:hAnsi="Times New Roman" w:cs="Times New Roman"/>
          <w:sz w:val="24"/>
          <w:szCs w:val="24"/>
        </w:rPr>
        <w:t>Правовое регулирование кредитных операций</w:t>
      </w:r>
      <w:r w:rsidR="00FB71B6" w:rsidRPr="005D49B6">
        <w:rPr>
          <w:rFonts w:ascii="Times New Roman" w:hAnsi="Times New Roman" w:cs="Times New Roman"/>
          <w:sz w:val="24"/>
          <w:szCs w:val="24"/>
        </w:rPr>
        <w:t>.</w:t>
      </w:r>
      <w:r w:rsidRPr="005D49B6">
        <w:rPr>
          <w:rFonts w:ascii="Times New Roman" w:hAnsi="Times New Roman" w:cs="Times New Roman"/>
          <w:sz w:val="24"/>
          <w:szCs w:val="24"/>
        </w:rPr>
        <w:t xml:space="preserve"> </w:t>
      </w:r>
    </w:p>
    <w:p w14:paraId="318A29CD" w14:textId="57E9878C" w:rsidR="009E239B" w:rsidRPr="00A102A4" w:rsidRDefault="009E239B" w:rsidP="00A102A4">
      <w:pPr>
        <w:pStyle w:val="a3"/>
        <w:jc w:val="center"/>
        <w:rPr>
          <w:rFonts w:ascii="Times New Roman" w:hAnsi="Times New Roman" w:cs="Times New Roman"/>
          <w:i/>
          <w:sz w:val="24"/>
          <w:szCs w:val="24"/>
        </w:rPr>
      </w:pPr>
      <w:r w:rsidRPr="00A102A4">
        <w:rPr>
          <w:rFonts w:ascii="Times New Roman" w:hAnsi="Times New Roman" w:cs="Times New Roman"/>
          <w:i/>
          <w:sz w:val="24"/>
          <w:szCs w:val="24"/>
        </w:rPr>
        <w:t xml:space="preserve">(2 </w:t>
      </w:r>
      <w:r w:rsidR="00FB71B6" w:rsidRPr="00A102A4">
        <w:rPr>
          <w:rFonts w:ascii="Times New Roman" w:hAnsi="Times New Roman" w:cs="Times New Roman"/>
          <w:i/>
          <w:sz w:val="24"/>
          <w:szCs w:val="24"/>
        </w:rPr>
        <w:t xml:space="preserve">академических </w:t>
      </w:r>
      <w:r w:rsidRPr="00A102A4">
        <w:rPr>
          <w:rFonts w:ascii="Times New Roman" w:hAnsi="Times New Roman" w:cs="Times New Roman"/>
          <w:i/>
          <w:sz w:val="24"/>
          <w:szCs w:val="24"/>
        </w:rPr>
        <w:t>час</w:t>
      </w:r>
      <w:r w:rsidR="00FB71B6" w:rsidRPr="00A102A4">
        <w:rPr>
          <w:rFonts w:ascii="Times New Roman" w:hAnsi="Times New Roman" w:cs="Times New Roman"/>
          <w:i/>
          <w:sz w:val="24"/>
          <w:szCs w:val="24"/>
        </w:rPr>
        <w:t>а</w:t>
      </w:r>
      <w:r w:rsidRPr="00A102A4">
        <w:rPr>
          <w:rFonts w:ascii="Times New Roman" w:hAnsi="Times New Roman" w:cs="Times New Roman"/>
          <w:i/>
          <w:sz w:val="24"/>
          <w:szCs w:val="24"/>
        </w:rPr>
        <w:t>)</w:t>
      </w:r>
    </w:p>
    <w:p w14:paraId="2E38FC49" w14:textId="5B334FC3" w:rsidR="009040A1" w:rsidRPr="005D49B6" w:rsidRDefault="009040A1" w:rsidP="00A102A4">
      <w:pPr>
        <w:pStyle w:val="a3"/>
        <w:jc w:val="center"/>
        <w:rPr>
          <w:rFonts w:ascii="Times New Roman" w:hAnsi="Times New Roman" w:cs="Times New Roman"/>
          <w:sz w:val="24"/>
          <w:szCs w:val="24"/>
        </w:rPr>
      </w:pPr>
    </w:p>
    <w:p w14:paraId="5A87E479" w14:textId="4B9BC61B" w:rsidR="009040A1" w:rsidRPr="005D49B6" w:rsidRDefault="009040A1" w:rsidP="00FB71B6">
      <w:pPr>
        <w:pStyle w:val="a3"/>
        <w:rPr>
          <w:rFonts w:ascii="Times New Roman" w:hAnsi="Times New Roman" w:cs="Times New Roman"/>
          <w:sz w:val="24"/>
          <w:szCs w:val="24"/>
        </w:rPr>
      </w:pPr>
      <w:r w:rsidRPr="005D49B6">
        <w:rPr>
          <w:rFonts w:ascii="Times New Roman" w:hAnsi="Times New Roman" w:cs="Times New Roman"/>
          <w:sz w:val="24"/>
          <w:szCs w:val="24"/>
        </w:rPr>
        <w:t>Кредитный договор. Особенности кредитных операций.</w:t>
      </w:r>
    </w:p>
    <w:p w14:paraId="630D373A" w14:textId="2137BFEC" w:rsidR="0030753A" w:rsidRPr="005D49B6" w:rsidRDefault="0030753A" w:rsidP="0030753A">
      <w:pPr>
        <w:pStyle w:val="a3"/>
        <w:rPr>
          <w:rFonts w:ascii="Times New Roman" w:hAnsi="Times New Roman" w:cs="Times New Roman"/>
          <w:sz w:val="24"/>
          <w:szCs w:val="24"/>
        </w:rPr>
      </w:pPr>
      <w:r w:rsidRPr="005D49B6">
        <w:rPr>
          <w:rFonts w:ascii="Times New Roman" w:hAnsi="Times New Roman" w:cs="Times New Roman"/>
          <w:sz w:val="24"/>
          <w:szCs w:val="24"/>
        </w:rPr>
        <w:t xml:space="preserve">Формы влияния </w:t>
      </w:r>
      <w:r w:rsidR="009040A1" w:rsidRPr="005D49B6">
        <w:rPr>
          <w:rFonts w:ascii="Times New Roman" w:hAnsi="Times New Roman" w:cs="Times New Roman"/>
          <w:sz w:val="24"/>
          <w:szCs w:val="24"/>
        </w:rPr>
        <w:t>Банка России</w:t>
      </w:r>
      <w:r w:rsidRPr="005D49B6">
        <w:rPr>
          <w:rFonts w:ascii="Times New Roman" w:hAnsi="Times New Roman" w:cs="Times New Roman"/>
          <w:sz w:val="24"/>
          <w:szCs w:val="24"/>
        </w:rPr>
        <w:t xml:space="preserve"> на кредитные операции банков: требования по формированию резервов, коэффициенты риска.</w:t>
      </w:r>
    </w:p>
    <w:p w14:paraId="66ECF2F5" w14:textId="77777777" w:rsidR="0030753A" w:rsidRPr="005D49B6" w:rsidRDefault="009040A1" w:rsidP="0030753A">
      <w:pPr>
        <w:pStyle w:val="a3"/>
        <w:rPr>
          <w:rFonts w:ascii="Times New Roman" w:hAnsi="Times New Roman" w:cs="Times New Roman"/>
          <w:sz w:val="24"/>
          <w:szCs w:val="24"/>
        </w:rPr>
      </w:pPr>
      <w:r w:rsidRPr="005D49B6">
        <w:rPr>
          <w:rFonts w:ascii="Times New Roman" w:hAnsi="Times New Roman" w:cs="Times New Roman"/>
          <w:sz w:val="24"/>
          <w:szCs w:val="24"/>
        </w:rPr>
        <w:t>Уголовная ответственность</w:t>
      </w:r>
      <w:r w:rsidR="0030753A" w:rsidRPr="005D49B6">
        <w:rPr>
          <w:rFonts w:ascii="Times New Roman" w:hAnsi="Times New Roman" w:cs="Times New Roman"/>
          <w:sz w:val="24"/>
          <w:szCs w:val="24"/>
        </w:rPr>
        <w:t xml:space="preserve"> за невозврат и незаконное получение кредита.</w:t>
      </w:r>
    </w:p>
    <w:p w14:paraId="7447D731" w14:textId="67E7DB71" w:rsidR="009040A1" w:rsidRPr="005D49B6" w:rsidRDefault="009040A1" w:rsidP="0030753A">
      <w:pPr>
        <w:pStyle w:val="a3"/>
        <w:rPr>
          <w:rFonts w:ascii="Times New Roman" w:hAnsi="Times New Roman" w:cs="Times New Roman"/>
          <w:sz w:val="24"/>
          <w:szCs w:val="24"/>
        </w:rPr>
      </w:pPr>
      <w:r w:rsidRPr="005D49B6">
        <w:rPr>
          <w:rFonts w:ascii="Times New Roman" w:hAnsi="Times New Roman" w:cs="Times New Roman"/>
          <w:sz w:val="24"/>
          <w:szCs w:val="24"/>
        </w:rPr>
        <w:t>Кредитные истории. Регулирование процесса формирования кредитных историй.</w:t>
      </w:r>
    </w:p>
    <w:p w14:paraId="78B865B0" w14:textId="3D28AF19" w:rsidR="009040A1" w:rsidRPr="005D49B6" w:rsidRDefault="0030753A" w:rsidP="0030753A">
      <w:pPr>
        <w:pStyle w:val="a3"/>
        <w:rPr>
          <w:rFonts w:ascii="Times New Roman" w:hAnsi="Times New Roman" w:cs="Times New Roman"/>
          <w:sz w:val="24"/>
          <w:szCs w:val="24"/>
        </w:rPr>
      </w:pPr>
      <w:r w:rsidRPr="005D49B6">
        <w:rPr>
          <w:rFonts w:ascii="Times New Roman" w:hAnsi="Times New Roman" w:cs="Times New Roman"/>
          <w:sz w:val="24"/>
          <w:szCs w:val="24"/>
        </w:rPr>
        <w:t xml:space="preserve">Особенности правоотношений при потребительском кредитовании. </w:t>
      </w:r>
      <w:r w:rsidR="009040A1" w:rsidRPr="005D49B6">
        <w:rPr>
          <w:rFonts w:ascii="Times New Roman" w:hAnsi="Times New Roman" w:cs="Times New Roman"/>
          <w:sz w:val="24"/>
          <w:szCs w:val="24"/>
        </w:rPr>
        <w:t xml:space="preserve">Защита прав потребителей. </w:t>
      </w:r>
    </w:p>
    <w:p w14:paraId="5CD22B05" w14:textId="05C94FF6" w:rsidR="0030753A" w:rsidRPr="005D49B6" w:rsidRDefault="0030753A" w:rsidP="0030753A">
      <w:pPr>
        <w:pStyle w:val="a3"/>
        <w:rPr>
          <w:rFonts w:ascii="Times New Roman" w:hAnsi="Times New Roman" w:cs="Times New Roman"/>
          <w:sz w:val="24"/>
          <w:szCs w:val="24"/>
        </w:rPr>
      </w:pPr>
    </w:p>
    <w:p w14:paraId="170D4E7C" w14:textId="0D17ECED" w:rsidR="0030753A" w:rsidRPr="005D49B6" w:rsidRDefault="0030753A" w:rsidP="0030753A">
      <w:pPr>
        <w:pStyle w:val="a3"/>
        <w:rPr>
          <w:rFonts w:ascii="Times New Roman" w:hAnsi="Times New Roman" w:cs="Times New Roman"/>
          <w:sz w:val="24"/>
          <w:szCs w:val="24"/>
        </w:rPr>
      </w:pPr>
      <w:r w:rsidRPr="005D49B6">
        <w:rPr>
          <w:rFonts w:ascii="Times New Roman" w:hAnsi="Times New Roman" w:cs="Times New Roman"/>
          <w:sz w:val="24"/>
          <w:szCs w:val="24"/>
        </w:rPr>
        <w:t>Основная литература:</w:t>
      </w:r>
    </w:p>
    <w:p w14:paraId="25EF09F3" w14:textId="720B2D92" w:rsidR="00AE474A" w:rsidRPr="005D49B6" w:rsidRDefault="00AE474A" w:rsidP="00AE474A">
      <w:pPr>
        <w:spacing w:after="117"/>
        <w:ind w:left="-5"/>
        <w:rPr>
          <w:szCs w:val="24"/>
        </w:rPr>
      </w:pPr>
      <w:r w:rsidRPr="005D49B6">
        <w:rPr>
          <w:szCs w:val="24"/>
        </w:rPr>
        <w:lastRenderedPageBreak/>
        <w:t>Регулирование банковской сферы, под редакцией О.Н. Афанасьевой, С.Е. Дубовой, КНОРУС, Москва, 2019. Глава 4 (п 4.3.).</w:t>
      </w:r>
    </w:p>
    <w:p w14:paraId="0D601569" w14:textId="4B540DDC" w:rsidR="00CF38A6" w:rsidRPr="005D49B6" w:rsidRDefault="00CF38A6" w:rsidP="00CF38A6">
      <w:pPr>
        <w:spacing w:after="117"/>
        <w:ind w:left="-5"/>
        <w:rPr>
          <w:szCs w:val="24"/>
        </w:rPr>
      </w:pPr>
      <w:r w:rsidRPr="005D49B6">
        <w:rPr>
          <w:szCs w:val="24"/>
        </w:rPr>
        <w:t xml:space="preserve">Т.Э. Рождественская, А.Г. </w:t>
      </w:r>
      <w:proofErr w:type="spellStart"/>
      <w:r w:rsidRPr="005D49B6">
        <w:rPr>
          <w:szCs w:val="24"/>
        </w:rPr>
        <w:t>Гузнов</w:t>
      </w:r>
      <w:proofErr w:type="spellEnd"/>
      <w:r w:rsidRPr="005D49B6">
        <w:rPr>
          <w:szCs w:val="24"/>
        </w:rPr>
        <w:t>. Публичное банковское право: учебник для магистров. Проспект, Москва, 2018. Глава 13.</w:t>
      </w:r>
    </w:p>
    <w:p w14:paraId="5E5D7063" w14:textId="63E6A632" w:rsidR="00AE474A" w:rsidRPr="005D49B6" w:rsidRDefault="00AE474A" w:rsidP="00AE474A">
      <w:pPr>
        <w:spacing w:after="119"/>
        <w:ind w:left="0" w:firstLine="0"/>
        <w:rPr>
          <w:szCs w:val="24"/>
        </w:rPr>
      </w:pPr>
      <w:r w:rsidRPr="005D49B6">
        <w:rPr>
          <w:szCs w:val="24"/>
        </w:rPr>
        <w:t xml:space="preserve">Банковское право, </w:t>
      </w:r>
      <w:proofErr w:type="spellStart"/>
      <w:r w:rsidRPr="005D49B6">
        <w:rPr>
          <w:szCs w:val="24"/>
        </w:rPr>
        <w:t>отв.ред</w:t>
      </w:r>
      <w:proofErr w:type="spellEnd"/>
      <w:r w:rsidRPr="005D49B6">
        <w:rPr>
          <w:szCs w:val="24"/>
        </w:rPr>
        <w:t>. Л.Г. Ефимова, Д.Г. Алексеева: учебник для бакалавров, Проспект, Москва, 2018. Глава 11.</w:t>
      </w:r>
    </w:p>
    <w:p w14:paraId="381DDB83" w14:textId="1E9FC668" w:rsidR="00AE474A" w:rsidRPr="005D49B6" w:rsidRDefault="00AE474A" w:rsidP="006D26F8">
      <w:pPr>
        <w:spacing w:after="119"/>
        <w:ind w:left="0" w:firstLine="0"/>
        <w:rPr>
          <w:szCs w:val="24"/>
        </w:rPr>
      </w:pPr>
      <w:r w:rsidRPr="005D49B6">
        <w:rPr>
          <w:szCs w:val="24"/>
        </w:rPr>
        <w:t xml:space="preserve">Т.Э. Рождественская, А.Г. </w:t>
      </w:r>
      <w:proofErr w:type="spellStart"/>
      <w:r w:rsidRPr="005D49B6">
        <w:rPr>
          <w:szCs w:val="24"/>
        </w:rPr>
        <w:t>Гузнов</w:t>
      </w:r>
      <w:proofErr w:type="spellEnd"/>
      <w:r w:rsidRPr="005D49B6">
        <w:rPr>
          <w:szCs w:val="24"/>
        </w:rPr>
        <w:t xml:space="preserve">, А.В. </w:t>
      </w:r>
      <w:proofErr w:type="spellStart"/>
      <w:r w:rsidRPr="005D49B6">
        <w:rPr>
          <w:szCs w:val="24"/>
        </w:rPr>
        <w:t>Шамраев</w:t>
      </w:r>
      <w:proofErr w:type="spellEnd"/>
      <w:r w:rsidRPr="005D49B6">
        <w:rPr>
          <w:szCs w:val="24"/>
        </w:rPr>
        <w:t xml:space="preserve">. Банковское право для экономистов. Учебник и практикум для бакалавриата и магистратуры. </w:t>
      </w:r>
      <w:proofErr w:type="spellStart"/>
      <w:r w:rsidRPr="005D49B6">
        <w:rPr>
          <w:szCs w:val="24"/>
        </w:rPr>
        <w:t>Юрайт</w:t>
      </w:r>
      <w:proofErr w:type="spellEnd"/>
      <w:r w:rsidRPr="005D49B6">
        <w:rPr>
          <w:szCs w:val="24"/>
        </w:rPr>
        <w:t>, Москва, 2015.</w:t>
      </w:r>
      <w:r w:rsidR="006D26F8" w:rsidRPr="005D49B6">
        <w:rPr>
          <w:szCs w:val="24"/>
        </w:rPr>
        <w:t xml:space="preserve"> Глава 12 (п 12.3)</w:t>
      </w:r>
    </w:p>
    <w:p w14:paraId="6C7AF645" w14:textId="728B47BD" w:rsidR="00AE474A" w:rsidRPr="005D49B6" w:rsidRDefault="00AE474A" w:rsidP="00AE474A">
      <w:pPr>
        <w:spacing w:after="108" w:line="251" w:lineRule="auto"/>
        <w:ind w:left="0" w:firstLine="0"/>
        <w:rPr>
          <w:szCs w:val="24"/>
        </w:rPr>
      </w:pPr>
      <w:r w:rsidRPr="005D49B6">
        <w:rPr>
          <w:szCs w:val="24"/>
        </w:rPr>
        <w:t>О.Н. Лаврушин, О.Н. Афанасьева, Банковское дело: современная система кредитования, КНОРУС, Москва, 2016</w:t>
      </w:r>
    </w:p>
    <w:p w14:paraId="6F3DE28A" w14:textId="77777777" w:rsidR="006D26F8" w:rsidRPr="005D49B6" w:rsidRDefault="006D26F8" w:rsidP="006D26F8">
      <w:pPr>
        <w:spacing w:after="108" w:line="251" w:lineRule="auto"/>
        <w:ind w:left="0" w:firstLine="0"/>
        <w:rPr>
          <w:szCs w:val="24"/>
        </w:rPr>
      </w:pPr>
      <w:r w:rsidRPr="005D49B6">
        <w:rPr>
          <w:szCs w:val="24"/>
        </w:rPr>
        <w:t>Федеральный закон от 10.07.2002 № 86- ФЗ «О Центральном банке Российской Федерации (Банке России)»</w:t>
      </w:r>
    </w:p>
    <w:p w14:paraId="3428B4EE" w14:textId="77777777" w:rsidR="006D26F8" w:rsidRPr="005D49B6" w:rsidRDefault="006D26F8" w:rsidP="006D26F8">
      <w:pPr>
        <w:spacing w:after="108" w:line="251" w:lineRule="auto"/>
        <w:ind w:left="0" w:firstLine="0"/>
        <w:rPr>
          <w:szCs w:val="24"/>
        </w:rPr>
      </w:pPr>
      <w:r w:rsidRPr="005D49B6">
        <w:rPr>
          <w:szCs w:val="24"/>
        </w:rPr>
        <w:t>Федеральный закон от 02.12.1990 № 395-1 «О банках и банковской деятельности»</w:t>
      </w:r>
    </w:p>
    <w:p w14:paraId="4A58C6E8" w14:textId="254DEA4B" w:rsidR="006D26F8" w:rsidRPr="005D49B6" w:rsidRDefault="006D26F8" w:rsidP="006D26F8">
      <w:pPr>
        <w:spacing w:after="108" w:line="251" w:lineRule="auto"/>
        <w:ind w:left="0" w:firstLine="0"/>
        <w:rPr>
          <w:bCs/>
          <w:szCs w:val="24"/>
        </w:rPr>
      </w:pPr>
      <w:r w:rsidRPr="005D49B6">
        <w:rPr>
          <w:bCs/>
          <w:szCs w:val="24"/>
        </w:rPr>
        <w:t xml:space="preserve">Федеральный закон от 21.12.2013 </w:t>
      </w:r>
      <w:r w:rsidR="00725554" w:rsidRPr="005D49B6">
        <w:rPr>
          <w:bCs/>
          <w:szCs w:val="24"/>
        </w:rPr>
        <w:t>№</w:t>
      </w:r>
      <w:r w:rsidRPr="005D49B6">
        <w:rPr>
          <w:bCs/>
          <w:szCs w:val="24"/>
        </w:rPr>
        <w:t xml:space="preserve"> 353-</w:t>
      </w:r>
      <w:proofErr w:type="gramStart"/>
      <w:r w:rsidRPr="005D49B6">
        <w:rPr>
          <w:bCs/>
          <w:szCs w:val="24"/>
        </w:rPr>
        <w:t>ФЗ  "</w:t>
      </w:r>
      <w:proofErr w:type="gramEnd"/>
      <w:r w:rsidRPr="005D49B6">
        <w:rPr>
          <w:bCs/>
          <w:szCs w:val="24"/>
        </w:rPr>
        <w:t>О потребительском кредите (займе)"</w:t>
      </w:r>
    </w:p>
    <w:p w14:paraId="7615758E" w14:textId="1797D368" w:rsidR="00552B84" w:rsidRPr="005D49B6" w:rsidRDefault="00552B84" w:rsidP="00552B84">
      <w:pPr>
        <w:spacing w:after="108" w:line="251" w:lineRule="auto"/>
        <w:ind w:left="0" w:firstLine="0"/>
        <w:rPr>
          <w:bCs/>
          <w:szCs w:val="24"/>
        </w:rPr>
      </w:pPr>
      <w:bookmarkStart w:id="4" w:name="_Hlk526257769"/>
      <w:r w:rsidRPr="005D49B6">
        <w:rPr>
          <w:bCs/>
          <w:szCs w:val="24"/>
        </w:rPr>
        <w:t>Гражданский кодекс Российской Федерации часть 2 (от 26.01.1996 года № 14-ФЗ). Глава 42.</w:t>
      </w:r>
    </w:p>
    <w:bookmarkEnd w:id="4"/>
    <w:p w14:paraId="3921FE43" w14:textId="77777777" w:rsidR="00552B84" w:rsidRPr="005D49B6" w:rsidRDefault="00552B84" w:rsidP="006D26F8">
      <w:pPr>
        <w:spacing w:after="108" w:line="251" w:lineRule="auto"/>
        <w:ind w:left="0" w:firstLine="0"/>
        <w:rPr>
          <w:bCs/>
          <w:szCs w:val="24"/>
        </w:rPr>
      </w:pPr>
    </w:p>
    <w:p w14:paraId="53B1C083" w14:textId="7361EBA3" w:rsidR="00725554" w:rsidRPr="005D49B6" w:rsidRDefault="00725554" w:rsidP="00725554">
      <w:pPr>
        <w:spacing w:after="108" w:line="251" w:lineRule="auto"/>
        <w:ind w:left="0" w:firstLine="0"/>
        <w:rPr>
          <w:bCs/>
          <w:szCs w:val="24"/>
        </w:rPr>
      </w:pPr>
      <w:r w:rsidRPr="005D49B6">
        <w:rPr>
          <w:bCs/>
          <w:szCs w:val="24"/>
        </w:rPr>
        <w:t xml:space="preserve">Федеральный закон от 30.12.2004 № 218-ФЗ "О кредитных историях" </w:t>
      </w:r>
    </w:p>
    <w:p w14:paraId="60692D37" w14:textId="77777777" w:rsidR="00725554" w:rsidRPr="005D49B6" w:rsidRDefault="00725554" w:rsidP="00725554">
      <w:pPr>
        <w:spacing w:after="108" w:line="251" w:lineRule="auto"/>
        <w:ind w:left="0" w:firstLine="0"/>
        <w:rPr>
          <w:szCs w:val="24"/>
        </w:rPr>
      </w:pPr>
      <w:r w:rsidRPr="005D49B6">
        <w:rPr>
          <w:szCs w:val="24"/>
        </w:rPr>
        <w:t>Инструкция Банка России от 28.06.2017 № 180-И «Об обязательных нормативах банков».</w:t>
      </w:r>
    </w:p>
    <w:p w14:paraId="05F66538" w14:textId="77777777" w:rsidR="006D26F8" w:rsidRPr="005D49B6" w:rsidRDefault="006D26F8" w:rsidP="006D26F8">
      <w:pPr>
        <w:spacing w:after="108" w:line="251" w:lineRule="auto"/>
        <w:ind w:left="0" w:firstLine="0"/>
        <w:rPr>
          <w:iCs/>
          <w:szCs w:val="24"/>
        </w:rPr>
      </w:pPr>
      <w:r w:rsidRPr="005D49B6">
        <w:rPr>
          <w:iCs/>
          <w:szCs w:val="24"/>
        </w:rPr>
        <w:t>Указание Банка России от 31.08.2018 № 4892-У «О видах активов, характеристиках видов активов, к которым устанавливаются надбавки к коэффициентам риска, и методике применения к указанным видам активов надбавок в целях расчёта кредитными организациями нормативов достаточности капитала».</w:t>
      </w:r>
    </w:p>
    <w:p w14:paraId="34236C93" w14:textId="7F2BC5D3" w:rsidR="006D26F8" w:rsidRPr="005D49B6" w:rsidRDefault="006D26F8" w:rsidP="006D26F8">
      <w:pPr>
        <w:spacing w:after="108" w:line="251" w:lineRule="auto"/>
        <w:ind w:left="0" w:firstLine="0"/>
        <w:rPr>
          <w:szCs w:val="24"/>
        </w:rPr>
      </w:pPr>
      <w:r w:rsidRPr="005D49B6">
        <w:rPr>
          <w:szCs w:val="24"/>
        </w:rPr>
        <w:t>Положение Банка России от 28.06.2017 года № 590-П «О порядке формирования кредитными организациями резервов на возможные потери по ссудам, ссудной и приравненной к ней задолженности»</w:t>
      </w:r>
    </w:p>
    <w:p w14:paraId="644C1432" w14:textId="7AAE34B6" w:rsidR="006D26F8" w:rsidRPr="005D49B6" w:rsidRDefault="006D26F8" w:rsidP="00AE474A">
      <w:pPr>
        <w:spacing w:after="108" w:line="251" w:lineRule="auto"/>
        <w:ind w:left="0" w:firstLine="0"/>
        <w:rPr>
          <w:szCs w:val="24"/>
        </w:rPr>
      </w:pPr>
    </w:p>
    <w:p w14:paraId="1C727285" w14:textId="77777777" w:rsidR="00FB71B6" w:rsidRPr="005D49B6" w:rsidRDefault="00FB71B6" w:rsidP="00FB71B6">
      <w:pPr>
        <w:pStyle w:val="a3"/>
        <w:rPr>
          <w:rFonts w:ascii="Times New Roman" w:hAnsi="Times New Roman" w:cs="Times New Roman"/>
          <w:sz w:val="24"/>
          <w:szCs w:val="24"/>
        </w:rPr>
      </w:pPr>
    </w:p>
    <w:p w14:paraId="42D0C5F4" w14:textId="77777777" w:rsidR="00A102A4" w:rsidRDefault="00FB71B6" w:rsidP="00A102A4">
      <w:pPr>
        <w:pStyle w:val="a3"/>
        <w:jc w:val="center"/>
        <w:rPr>
          <w:rFonts w:ascii="Times New Roman" w:hAnsi="Times New Roman" w:cs="Times New Roman"/>
          <w:sz w:val="24"/>
          <w:szCs w:val="24"/>
        </w:rPr>
      </w:pPr>
      <w:r w:rsidRPr="005D49B6">
        <w:rPr>
          <w:rFonts w:ascii="Times New Roman" w:hAnsi="Times New Roman" w:cs="Times New Roman"/>
          <w:sz w:val="24"/>
          <w:szCs w:val="24"/>
        </w:rPr>
        <w:t xml:space="preserve">Тема 11. </w:t>
      </w:r>
    </w:p>
    <w:p w14:paraId="64BFE8A1" w14:textId="77777777" w:rsidR="00A102A4" w:rsidRDefault="009E239B" w:rsidP="00A102A4">
      <w:pPr>
        <w:pStyle w:val="a3"/>
        <w:jc w:val="center"/>
        <w:rPr>
          <w:rFonts w:ascii="Times New Roman" w:hAnsi="Times New Roman" w:cs="Times New Roman"/>
          <w:sz w:val="24"/>
          <w:szCs w:val="24"/>
        </w:rPr>
      </w:pPr>
      <w:r w:rsidRPr="005D49B6">
        <w:rPr>
          <w:rFonts w:ascii="Times New Roman" w:hAnsi="Times New Roman" w:cs="Times New Roman"/>
          <w:sz w:val="24"/>
          <w:szCs w:val="24"/>
        </w:rPr>
        <w:t>Правовое регулирование ведения банковских счетов и осуществления расчетных операций</w:t>
      </w:r>
      <w:r w:rsidR="00FB71B6" w:rsidRPr="005D49B6">
        <w:rPr>
          <w:rFonts w:ascii="Times New Roman" w:hAnsi="Times New Roman" w:cs="Times New Roman"/>
          <w:sz w:val="24"/>
          <w:szCs w:val="24"/>
        </w:rPr>
        <w:t>.</w:t>
      </w:r>
      <w:r w:rsidRPr="005D49B6">
        <w:rPr>
          <w:rFonts w:ascii="Times New Roman" w:hAnsi="Times New Roman" w:cs="Times New Roman"/>
          <w:sz w:val="24"/>
          <w:szCs w:val="24"/>
        </w:rPr>
        <w:t xml:space="preserve"> </w:t>
      </w:r>
    </w:p>
    <w:p w14:paraId="6DA01202" w14:textId="314C51C4" w:rsidR="009E239B" w:rsidRPr="00A102A4" w:rsidRDefault="009E239B" w:rsidP="00A102A4">
      <w:pPr>
        <w:pStyle w:val="a3"/>
        <w:jc w:val="center"/>
        <w:rPr>
          <w:rFonts w:ascii="Times New Roman" w:hAnsi="Times New Roman" w:cs="Times New Roman"/>
          <w:i/>
          <w:sz w:val="24"/>
          <w:szCs w:val="24"/>
        </w:rPr>
      </w:pPr>
      <w:r w:rsidRPr="00A102A4">
        <w:rPr>
          <w:rFonts w:ascii="Times New Roman" w:hAnsi="Times New Roman" w:cs="Times New Roman"/>
          <w:i/>
          <w:sz w:val="24"/>
          <w:szCs w:val="24"/>
        </w:rPr>
        <w:t xml:space="preserve">(1 </w:t>
      </w:r>
      <w:r w:rsidR="00FB71B6" w:rsidRPr="00A102A4">
        <w:rPr>
          <w:rFonts w:ascii="Times New Roman" w:hAnsi="Times New Roman" w:cs="Times New Roman"/>
          <w:i/>
          <w:sz w:val="24"/>
          <w:szCs w:val="24"/>
        </w:rPr>
        <w:t xml:space="preserve">академический </w:t>
      </w:r>
      <w:r w:rsidRPr="00A102A4">
        <w:rPr>
          <w:rFonts w:ascii="Times New Roman" w:hAnsi="Times New Roman" w:cs="Times New Roman"/>
          <w:i/>
          <w:sz w:val="24"/>
          <w:szCs w:val="24"/>
        </w:rPr>
        <w:t>час)</w:t>
      </w:r>
    </w:p>
    <w:p w14:paraId="30DFD1AF" w14:textId="69E900AF" w:rsidR="009E239B" w:rsidRPr="005D49B6" w:rsidRDefault="009E239B">
      <w:pPr>
        <w:spacing w:after="0" w:line="251" w:lineRule="auto"/>
        <w:ind w:left="0" w:firstLine="708"/>
        <w:rPr>
          <w:b/>
          <w:szCs w:val="24"/>
        </w:rPr>
      </w:pPr>
    </w:p>
    <w:p w14:paraId="2C06C0A4" w14:textId="77777777" w:rsidR="00AA4363" w:rsidRDefault="0030753A" w:rsidP="0030753A">
      <w:pPr>
        <w:spacing w:after="160" w:line="259" w:lineRule="auto"/>
        <w:ind w:left="720" w:firstLine="0"/>
        <w:contextualSpacing/>
        <w:jc w:val="left"/>
        <w:rPr>
          <w:rFonts w:eastAsiaTheme="minorHAnsi"/>
          <w:color w:val="auto"/>
          <w:szCs w:val="24"/>
          <w:lang w:eastAsia="en-US"/>
        </w:rPr>
      </w:pPr>
      <w:r w:rsidRPr="005D49B6">
        <w:rPr>
          <w:rFonts w:eastAsiaTheme="minorHAnsi"/>
          <w:color w:val="auto"/>
          <w:szCs w:val="24"/>
          <w:lang w:eastAsia="en-US"/>
        </w:rPr>
        <w:t xml:space="preserve">Понятие банковского счета. </w:t>
      </w:r>
      <w:r w:rsidR="00AA4363">
        <w:rPr>
          <w:rFonts w:eastAsiaTheme="minorHAnsi"/>
          <w:color w:val="auto"/>
          <w:szCs w:val="24"/>
          <w:lang w:eastAsia="en-US"/>
        </w:rPr>
        <w:t>Открытие банковского счета.</w:t>
      </w:r>
    </w:p>
    <w:p w14:paraId="50441252" w14:textId="77777777" w:rsidR="00AA4363" w:rsidRDefault="0030753A" w:rsidP="0030753A">
      <w:pPr>
        <w:spacing w:after="160" w:line="259" w:lineRule="auto"/>
        <w:ind w:left="720" w:firstLine="0"/>
        <w:contextualSpacing/>
        <w:jc w:val="left"/>
        <w:rPr>
          <w:rFonts w:eastAsiaTheme="minorHAnsi"/>
          <w:color w:val="auto"/>
          <w:szCs w:val="24"/>
          <w:lang w:eastAsia="en-US"/>
        </w:rPr>
      </w:pPr>
      <w:r w:rsidRPr="005D49B6">
        <w:rPr>
          <w:rFonts w:eastAsiaTheme="minorHAnsi"/>
          <w:color w:val="auto"/>
          <w:szCs w:val="24"/>
          <w:lang w:eastAsia="en-US"/>
        </w:rPr>
        <w:t xml:space="preserve">Ограничения в распоряжении средствами по счету клиента. </w:t>
      </w:r>
    </w:p>
    <w:p w14:paraId="1EAFB1DB" w14:textId="1A191B96" w:rsidR="0030753A" w:rsidRPr="005D49B6" w:rsidRDefault="0030753A" w:rsidP="0030753A">
      <w:pPr>
        <w:spacing w:after="160" w:line="259" w:lineRule="auto"/>
        <w:ind w:left="720" w:firstLine="0"/>
        <w:contextualSpacing/>
        <w:jc w:val="left"/>
        <w:rPr>
          <w:rFonts w:eastAsiaTheme="minorHAnsi"/>
          <w:color w:val="auto"/>
          <w:szCs w:val="24"/>
          <w:lang w:eastAsia="en-US"/>
        </w:rPr>
      </w:pPr>
      <w:r w:rsidRPr="005D49B6">
        <w:rPr>
          <w:rFonts w:eastAsiaTheme="minorHAnsi"/>
          <w:color w:val="auto"/>
          <w:szCs w:val="24"/>
          <w:lang w:eastAsia="en-US"/>
        </w:rPr>
        <w:t>Очередность проведения операций по счету клиента.</w:t>
      </w:r>
    </w:p>
    <w:p w14:paraId="2ACC2972" w14:textId="3B273021" w:rsidR="0030753A" w:rsidRPr="005D49B6" w:rsidRDefault="0030753A" w:rsidP="00627459">
      <w:pPr>
        <w:spacing w:after="160" w:line="259" w:lineRule="auto"/>
        <w:ind w:left="720" w:firstLine="0"/>
        <w:contextualSpacing/>
        <w:jc w:val="left"/>
        <w:rPr>
          <w:rFonts w:eastAsiaTheme="minorHAnsi"/>
          <w:color w:val="auto"/>
          <w:szCs w:val="24"/>
          <w:lang w:eastAsia="en-US"/>
        </w:rPr>
      </w:pPr>
      <w:r w:rsidRPr="005D49B6">
        <w:rPr>
          <w:rFonts w:eastAsiaTheme="minorHAnsi"/>
          <w:color w:val="auto"/>
          <w:szCs w:val="24"/>
          <w:lang w:eastAsia="en-US"/>
        </w:rPr>
        <w:t xml:space="preserve">Особенности некоторых видов банковских счетов. Залоговый счет. Номинальный счет. Счет </w:t>
      </w:r>
      <w:proofErr w:type="spellStart"/>
      <w:r w:rsidRPr="005D49B6">
        <w:rPr>
          <w:rFonts w:eastAsiaTheme="minorHAnsi"/>
          <w:color w:val="auto"/>
          <w:szCs w:val="24"/>
          <w:lang w:eastAsia="en-US"/>
        </w:rPr>
        <w:t>эскроу</w:t>
      </w:r>
      <w:proofErr w:type="spellEnd"/>
      <w:r w:rsidRPr="005D49B6">
        <w:rPr>
          <w:rFonts w:eastAsiaTheme="minorHAnsi"/>
          <w:color w:val="auto"/>
          <w:szCs w:val="24"/>
          <w:lang w:eastAsia="en-US"/>
        </w:rPr>
        <w:t>. Публичный депозитный счет. Договор банковского счета в драгоценных металлах.</w:t>
      </w:r>
    </w:p>
    <w:p w14:paraId="696E46EA" w14:textId="5E7FC2E8" w:rsidR="00627459" w:rsidRDefault="00627459" w:rsidP="00627459">
      <w:pPr>
        <w:spacing w:after="160" w:line="259" w:lineRule="auto"/>
        <w:ind w:left="720" w:firstLine="0"/>
        <w:contextualSpacing/>
        <w:jc w:val="left"/>
        <w:rPr>
          <w:rFonts w:eastAsiaTheme="minorHAnsi"/>
          <w:color w:val="auto"/>
          <w:szCs w:val="24"/>
          <w:lang w:eastAsia="en-US"/>
        </w:rPr>
      </w:pPr>
      <w:r w:rsidRPr="005D49B6">
        <w:rPr>
          <w:rFonts w:eastAsiaTheme="minorHAnsi"/>
          <w:color w:val="auto"/>
          <w:szCs w:val="24"/>
          <w:lang w:eastAsia="en-US"/>
        </w:rPr>
        <w:t>Закрытие банковского счета.</w:t>
      </w:r>
    </w:p>
    <w:p w14:paraId="6665266E" w14:textId="7D8AE9AA" w:rsidR="00AA4363" w:rsidRPr="005D49B6" w:rsidRDefault="00AA4363" w:rsidP="00627459">
      <w:pPr>
        <w:spacing w:after="160" w:line="259" w:lineRule="auto"/>
        <w:ind w:left="720" w:firstLine="0"/>
        <w:contextualSpacing/>
        <w:jc w:val="left"/>
        <w:rPr>
          <w:rFonts w:eastAsiaTheme="minorHAnsi"/>
          <w:color w:val="auto"/>
          <w:szCs w:val="24"/>
          <w:lang w:eastAsia="en-US"/>
        </w:rPr>
      </w:pPr>
      <w:r>
        <w:rPr>
          <w:rFonts w:eastAsiaTheme="minorHAnsi"/>
          <w:color w:val="auto"/>
          <w:szCs w:val="24"/>
          <w:lang w:eastAsia="en-US"/>
        </w:rPr>
        <w:t>Понятие и виды расчетных операций.</w:t>
      </w:r>
    </w:p>
    <w:p w14:paraId="098E300D" w14:textId="2ED6068A" w:rsidR="00627459" w:rsidRPr="005D49B6" w:rsidRDefault="00627459" w:rsidP="00627459">
      <w:pPr>
        <w:spacing w:after="160" w:line="259" w:lineRule="auto"/>
        <w:ind w:left="720" w:firstLine="0"/>
        <w:contextualSpacing/>
        <w:jc w:val="left"/>
        <w:rPr>
          <w:rFonts w:eastAsiaTheme="minorHAnsi"/>
          <w:color w:val="auto"/>
          <w:szCs w:val="24"/>
          <w:lang w:eastAsia="en-US"/>
        </w:rPr>
      </w:pPr>
    </w:p>
    <w:p w14:paraId="4837DB73" w14:textId="58B62EC8" w:rsidR="009322DF" w:rsidRDefault="00627459" w:rsidP="009322DF">
      <w:pPr>
        <w:spacing w:after="160" w:line="259" w:lineRule="auto"/>
        <w:ind w:left="720" w:firstLine="0"/>
        <w:contextualSpacing/>
        <w:jc w:val="left"/>
        <w:rPr>
          <w:rFonts w:eastAsiaTheme="minorHAnsi"/>
          <w:color w:val="auto"/>
          <w:szCs w:val="24"/>
          <w:lang w:eastAsia="en-US"/>
        </w:rPr>
      </w:pPr>
      <w:r w:rsidRPr="005D49B6">
        <w:rPr>
          <w:rFonts w:eastAsiaTheme="minorHAnsi"/>
          <w:color w:val="auto"/>
          <w:szCs w:val="24"/>
          <w:lang w:eastAsia="en-US"/>
        </w:rPr>
        <w:t>Основная литература:</w:t>
      </w:r>
    </w:p>
    <w:p w14:paraId="602DA6B1" w14:textId="77777777" w:rsidR="00AA4363" w:rsidRPr="005D49B6" w:rsidRDefault="00AA4363" w:rsidP="009322DF">
      <w:pPr>
        <w:spacing w:after="160" w:line="259" w:lineRule="auto"/>
        <w:ind w:left="720" w:firstLine="0"/>
        <w:contextualSpacing/>
        <w:jc w:val="left"/>
        <w:rPr>
          <w:rFonts w:eastAsiaTheme="minorHAnsi"/>
          <w:color w:val="auto"/>
          <w:szCs w:val="24"/>
          <w:lang w:eastAsia="en-US"/>
        </w:rPr>
      </w:pPr>
    </w:p>
    <w:p w14:paraId="21EAA272" w14:textId="3F034A6A" w:rsidR="009322DF" w:rsidRPr="005D49B6" w:rsidRDefault="009322DF" w:rsidP="009322DF">
      <w:pPr>
        <w:spacing w:after="108" w:line="251" w:lineRule="auto"/>
        <w:ind w:left="0" w:firstLine="0"/>
        <w:rPr>
          <w:szCs w:val="24"/>
        </w:rPr>
      </w:pPr>
      <w:r w:rsidRPr="005D49B6">
        <w:rPr>
          <w:szCs w:val="24"/>
        </w:rPr>
        <w:t xml:space="preserve">Т.Э. Рождественская, А.Г. </w:t>
      </w:r>
      <w:proofErr w:type="spellStart"/>
      <w:r w:rsidRPr="005D49B6">
        <w:rPr>
          <w:szCs w:val="24"/>
        </w:rPr>
        <w:t>Гузнов</w:t>
      </w:r>
      <w:proofErr w:type="spellEnd"/>
      <w:r w:rsidRPr="005D49B6">
        <w:rPr>
          <w:szCs w:val="24"/>
        </w:rPr>
        <w:t>. Публичное банковское право: учебник для магистров. Проспект, Москва, 2018.</w:t>
      </w:r>
      <w:r w:rsidR="00CF38A6" w:rsidRPr="005D49B6">
        <w:rPr>
          <w:szCs w:val="24"/>
        </w:rPr>
        <w:t xml:space="preserve"> Глава 11.</w:t>
      </w:r>
    </w:p>
    <w:p w14:paraId="4166B6D2" w14:textId="5AD3047B" w:rsidR="009322DF" w:rsidRPr="005D49B6" w:rsidRDefault="009322DF" w:rsidP="009322DF">
      <w:pPr>
        <w:spacing w:after="108" w:line="251" w:lineRule="auto"/>
        <w:ind w:left="0" w:firstLine="0"/>
        <w:rPr>
          <w:szCs w:val="24"/>
        </w:rPr>
      </w:pPr>
      <w:r w:rsidRPr="005D49B6">
        <w:rPr>
          <w:szCs w:val="24"/>
        </w:rPr>
        <w:lastRenderedPageBreak/>
        <w:t xml:space="preserve">Банковское право, </w:t>
      </w:r>
      <w:proofErr w:type="spellStart"/>
      <w:r w:rsidRPr="005D49B6">
        <w:rPr>
          <w:szCs w:val="24"/>
        </w:rPr>
        <w:t>отв.ред</w:t>
      </w:r>
      <w:proofErr w:type="spellEnd"/>
      <w:r w:rsidRPr="005D49B6">
        <w:rPr>
          <w:szCs w:val="24"/>
        </w:rPr>
        <w:t>. Л.Г. Ефимова, Д.Г. Алексеева: учебник для бакалавров, Проспект, Москва, 2018</w:t>
      </w:r>
      <w:r w:rsidR="00CF38A6" w:rsidRPr="005D49B6">
        <w:rPr>
          <w:szCs w:val="24"/>
        </w:rPr>
        <w:t>. Глава 9,10.</w:t>
      </w:r>
    </w:p>
    <w:p w14:paraId="1C80741A" w14:textId="5D2C3E07" w:rsidR="009322DF" w:rsidRPr="005D49B6" w:rsidRDefault="009322DF" w:rsidP="009322DF">
      <w:pPr>
        <w:spacing w:after="108" w:line="251" w:lineRule="auto"/>
        <w:ind w:left="0" w:firstLine="0"/>
        <w:rPr>
          <w:szCs w:val="24"/>
        </w:rPr>
      </w:pPr>
      <w:r w:rsidRPr="005D49B6">
        <w:rPr>
          <w:szCs w:val="24"/>
        </w:rPr>
        <w:t xml:space="preserve">Т.Э. Рождественская, А.Г. </w:t>
      </w:r>
      <w:proofErr w:type="spellStart"/>
      <w:r w:rsidRPr="005D49B6">
        <w:rPr>
          <w:szCs w:val="24"/>
        </w:rPr>
        <w:t>Гузнов</w:t>
      </w:r>
      <w:proofErr w:type="spellEnd"/>
      <w:r w:rsidRPr="005D49B6">
        <w:rPr>
          <w:szCs w:val="24"/>
        </w:rPr>
        <w:t xml:space="preserve">, А.В. </w:t>
      </w:r>
      <w:proofErr w:type="spellStart"/>
      <w:r w:rsidRPr="005D49B6">
        <w:rPr>
          <w:szCs w:val="24"/>
        </w:rPr>
        <w:t>Шамраев</w:t>
      </w:r>
      <w:proofErr w:type="spellEnd"/>
      <w:r w:rsidRPr="005D49B6">
        <w:rPr>
          <w:szCs w:val="24"/>
        </w:rPr>
        <w:t xml:space="preserve">. Банковское право для экономистов. Учебник и практикум для бакалавриата и магистратуры. </w:t>
      </w:r>
      <w:proofErr w:type="spellStart"/>
      <w:r w:rsidRPr="005D49B6">
        <w:rPr>
          <w:szCs w:val="24"/>
        </w:rPr>
        <w:t>Юрайт</w:t>
      </w:r>
      <w:proofErr w:type="spellEnd"/>
      <w:r w:rsidRPr="005D49B6">
        <w:rPr>
          <w:szCs w:val="24"/>
        </w:rPr>
        <w:t>, Москва, 2015.</w:t>
      </w:r>
      <w:r w:rsidR="00CF38A6" w:rsidRPr="005D49B6">
        <w:rPr>
          <w:szCs w:val="24"/>
        </w:rPr>
        <w:t xml:space="preserve"> Глава 10, 13</w:t>
      </w:r>
      <w:r w:rsidR="00B55BCA">
        <w:rPr>
          <w:szCs w:val="24"/>
        </w:rPr>
        <w:t>.</w:t>
      </w:r>
    </w:p>
    <w:p w14:paraId="06F2CCCF" w14:textId="2B8DFC26" w:rsidR="009322DF" w:rsidRPr="005D49B6" w:rsidRDefault="009322DF" w:rsidP="009322DF">
      <w:pPr>
        <w:spacing w:after="108" w:line="251" w:lineRule="auto"/>
        <w:ind w:left="0" w:firstLine="0"/>
        <w:rPr>
          <w:szCs w:val="24"/>
        </w:rPr>
      </w:pPr>
      <w:r w:rsidRPr="005D49B6">
        <w:rPr>
          <w:szCs w:val="24"/>
        </w:rPr>
        <w:t>Л.Г. Ефимова. Договоры банковского вклада и банковского счета, Монография, Проспект, Москва, 2018</w:t>
      </w:r>
      <w:r w:rsidR="00CF38A6" w:rsidRPr="005D49B6">
        <w:rPr>
          <w:szCs w:val="24"/>
        </w:rPr>
        <w:t>. Часть 3.</w:t>
      </w:r>
    </w:p>
    <w:p w14:paraId="010EFA5A" w14:textId="09C47FD0" w:rsidR="00CF38A6" w:rsidRPr="005D49B6" w:rsidRDefault="00CF38A6" w:rsidP="009322DF">
      <w:pPr>
        <w:spacing w:after="108" w:line="251" w:lineRule="auto"/>
        <w:ind w:left="0" w:firstLine="0"/>
        <w:rPr>
          <w:szCs w:val="24"/>
        </w:rPr>
      </w:pPr>
      <w:bookmarkStart w:id="5" w:name="_Hlk526257718"/>
      <w:r w:rsidRPr="005D49B6">
        <w:rPr>
          <w:bCs/>
          <w:szCs w:val="24"/>
        </w:rPr>
        <w:t>Гражданский кодекс Российской Федерации часть 2</w:t>
      </w:r>
      <w:r w:rsidR="00552B84" w:rsidRPr="005D49B6">
        <w:rPr>
          <w:bCs/>
          <w:szCs w:val="24"/>
        </w:rPr>
        <w:t xml:space="preserve"> (от </w:t>
      </w:r>
      <w:r w:rsidRPr="005D49B6">
        <w:rPr>
          <w:szCs w:val="24"/>
        </w:rPr>
        <w:t>26</w:t>
      </w:r>
      <w:r w:rsidR="00552B84" w:rsidRPr="005D49B6">
        <w:rPr>
          <w:szCs w:val="24"/>
        </w:rPr>
        <w:t>.01.</w:t>
      </w:r>
      <w:r w:rsidRPr="005D49B6">
        <w:rPr>
          <w:szCs w:val="24"/>
        </w:rPr>
        <w:t xml:space="preserve">1996 года </w:t>
      </w:r>
      <w:r w:rsidR="00552B84" w:rsidRPr="005D49B6">
        <w:rPr>
          <w:szCs w:val="24"/>
        </w:rPr>
        <w:t>№</w:t>
      </w:r>
      <w:r w:rsidRPr="005D49B6">
        <w:rPr>
          <w:szCs w:val="24"/>
        </w:rPr>
        <w:t> 14-ФЗ</w:t>
      </w:r>
      <w:r w:rsidR="00552B84" w:rsidRPr="005D49B6">
        <w:rPr>
          <w:szCs w:val="24"/>
        </w:rPr>
        <w:t>). Главы 45, 46, 47-1.</w:t>
      </w:r>
      <w:bookmarkEnd w:id="5"/>
    </w:p>
    <w:p w14:paraId="2A88AFF9" w14:textId="2434FAD2" w:rsidR="00BB667A" w:rsidRDefault="00BB667A">
      <w:pPr>
        <w:spacing w:after="21" w:line="259" w:lineRule="auto"/>
        <w:ind w:left="0" w:firstLine="0"/>
        <w:jc w:val="left"/>
      </w:pPr>
    </w:p>
    <w:p w14:paraId="58D3A744" w14:textId="77777777" w:rsidR="00BB667A" w:rsidRDefault="00245D50">
      <w:pPr>
        <w:pStyle w:val="1"/>
        <w:spacing w:after="12" w:line="249" w:lineRule="auto"/>
        <w:ind w:left="-5"/>
        <w:jc w:val="left"/>
      </w:pPr>
      <w:r>
        <w:t xml:space="preserve">Образовательные технологии </w:t>
      </w:r>
    </w:p>
    <w:p w14:paraId="4AC4C44D" w14:textId="77777777" w:rsidR="00BB667A" w:rsidRDefault="00245D50">
      <w:pPr>
        <w:spacing w:after="275"/>
        <w:ind w:left="-15" w:firstLine="720"/>
      </w:pPr>
      <w:r>
        <w:t xml:space="preserve">При реализации различных видов учебной работы используются следующие виды образовательных технологий: разбор практических задач и кейсов. </w:t>
      </w:r>
    </w:p>
    <w:p w14:paraId="79ABADB0" w14:textId="77777777" w:rsidR="00BB667A" w:rsidRDefault="00245D50">
      <w:pPr>
        <w:pStyle w:val="1"/>
        <w:spacing w:after="12" w:line="249" w:lineRule="auto"/>
        <w:ind w:left="-5"/>
        <w:jc w:val="left"/>
      </w:pPr>
      <w:r>
        <w:t xml:space="preserve">Порядок формирования оценок по дисциплине </w:t>
      </w:r>
      <w:r>
        <w:rPr>
          <w:b w:val="0"/>
          <w:sz w:val="37"/>
          <w:vertAlign w:val="subscript"/>
        </w:rPr>
        <w:t xml:space="preserve"> </w:t>
      </w:r>
    </w:p>
    <w:p w14:paraId="7864BFCD" w14:textId="53F10A2B" w:rsidR="005D49B6" w:rsidRDefault="00245D50">
      <w:pPr>
        <w:ind w:left="-15" w:firstLine="708"/>
      </w:pPr>
      <w:r>
        <w:t xml:space="preserve">Преподаватель оценивает самостоятельную работу студентов: преподавателем оценивается </w:t>
      </w:r>
      <w:r w:rsidR="00C23CC1">
        <w:t xml:space="preserve">качество эссе. </w:t>
      </w:r>
      <w:r w:rsidR="008F7255">
        <w:t>Тему эссе студент может выбрать самостоятельно на основе контрольных вопросов. Тема эссе подлежит согласованию с преподавателем</w:t>
      </w:r>
      <w:r w:rsidR="00B55BCA">
        <w:t xml:space="preserve"> и не обязательно ограничиваться контрольными вопросами</w:t>
      </w:r>
      <w:r w:rsidR="008F7255">
        <w:t xml:space="preserve">. </w:t>
      </w:r>
      <w:r w:rsidR="005277E4">
        <w:t xml:space="preserve">По желанию студента тема может быть рассмотрена на основе опыта работы конкретного банка. </w:t>
      </w:r>
      <w:r w:rsidR="00043777">
        <w:t>По согласованию с преподавателем студент может сделать презентацию эссе на семинаре</w:t>
      </w:r>
      <w:r w:rsidR="005D49B6">
        <w:t xml:space="preserve"> (в отношении тем, помеченных * допуск к презентации будет приоритетным)</w:t>
      </w:r>
      <w:r w:rsidR="00043777">
        <w:t xml:space="preserve">. </w:t>
      </w:r>
    </w:p>
    <w:p w14:paraId="68A2ED9C" w14:textId="66DA69C0" w:rsidR="00BB667A" w:rsidRDefault="008F7255" w:rsidP="00B55BCA">
      <w:pPr>
        <w:ind w:left="-15" w:firstLine="708"/>
      </w:pPr>
      <w:r>
        <w:t>О</w:t>
      </w:r>
      <w:r w:rsidR="00245D50">
        <w:t>ценка по 10-ти балльной шкале за самостоятельную работу определяется перед итоговым контролем – О</w:t>
      </w:r>
      <w:r w:rsidR="00245D50">
        <w:rPr>
          <w:vertAlign w:val="subscript"/>
        </w:rPr>
        <w:t>сам</w:t>
      </w:r>
      <w:r w:rsidR="00B55BCA">
        <w:rPr>
          <w:vertAlign w:val="subscript"/>
        </w:rPr>
        <w:t xml:space="preserve"> работа </w:t>
      </w:r>
    </w:p>
    <w:p w14:paraId="4D826B0A" w14:textId="3A0540F7" w:rsidR="00BB667A" w:rsidRDefault="00245D50">
      <w:pPr>
        <w:spacing w:after="108" w:line="242" w:lineRule="auto"/>
        <w:ind w:left="-15" w:right="-13" w:firstLine="698"/>
        <w:jc w:val="left"/>
      </w:pPr>
      <w:r>
        <w:t xml:space="preserve">Результирующая оценка за итоговый контроль в форме зачета выставляется по следующей формуле, где </w:t>
      </w:r>
      <w:proofErr w:type="spellStart"/>
      <w:r>
        <w:t>О</w:t>
      </w:r>
      <w:r>
        <w:rPr>
          <w:vertAlign w:val="subscript"/>
        </w:rPr>
        <w:t>зачет</w:t>
      </w:r>
      <w:proofErr w:type="spellEnd"/>
      <w:r>
        <w:t xml:space="preserve"> – оценка за работу непосредственно на зачете: </w:t>
      </w:r>
    </w:p>
    <w:p w14:paraId="1F5131A8" w14:textId="77777777" w:rsidR="00BB667A" w:rsidRDefault="00245D50">
      <w:pPr>
        <w:spacing w:after="52" w:line="259" w:lineRule="auto"/>
        <w:ind w:left="708" w:firstLine="0"/>
        <w:jc w:val="left"/>
      </w:pPr>
      <w:r>
        <w:t xml:space="preserve"> </w:t>
      </w:r>
    </w:p>
    <w:p w14:paraId="08EAB767" w14:textId="14E412FA" w:rsidR="00BB667A" w:rsidRDefault="00245D50">
      <w:pPr>
        <w:spacing w:after="0" w:line="259" w:lineRule="auto"/>
        <w:ind w:left="718"/>
        <w:jc w:val="left"/>
      </w:pPr>
      <w:proofErr w:type="spellStart"/>
      <w:r>
        <w:t>О</w:t>
      </w:r>
      <w:r>
        <w:rPr>
          <w:sz w:val="16"/>
        </w:rPr>
        <w:t>итоговый</w:t>
      </w:r>
      <w:proofErr w:type="spellEnd"/>
      <w:r>
        <w:t xml:space="preserve"> = k</w:t>
      </w:r>
      <w:r>
        <w:rPr>
          <w:vertAlign w:val="subscript"/>
        </w:rPr>
        <w:t>1</w:t>
      </w:r>
      <w:r>
        <w:t>·О</w:t>
      </w:r>
      <w:r>
        <w:rPr>
          <w:sz w:val="16"/>
        </w:rPr>
        <w:t>зачет</w:t>
      </w:r>
      <w:r>
        <w:t xml:space="preserve"> </w:t>
      </w:r>
      <w:proofErr w:type="gramStart"/>
      <w:r>
        <w:t>+  k</w:t>
      </w:r>
      <w:proofErr w:type="gramEnd"/>
      <w:r w:rsidR="008F7255">
        <w:rPr>
          <w:vertAlign w:val="subscript"/>
        </w:rPr>
        <w:t>2</w:t>
      </w:r>
      <w:r>
        <w:t>·О</w:t>
      </w:r>
      <w:r>
        <w:rPr>
          <w:sz w:val="16"/>
        </w:rPr>
        <w:t>сам</w:t>
      </w:r>
      <w:r>
        <w:rPr>
          <w:sz w:val="25"/>
          <w:vertAlign w:val="subscript"/>
        </w:rPr>
        <w:t xml:space="preserve">. </w:t>
      </w:r>
      <w:r>
        <w:rPr>
          <w:sz w:val="16"/>
        </w:rPr>
        <w:t>работа</w:t>
      </w:r>
      <w:r>
        <w:t xml:space="preserve"> </w:t>
      </w:r>
    </w:p>
    <w:p w14:paraId="2F8A94D4" w14:textId="77777777" w:rsidR="00BB667A" w:rsidRDefault="00245D50">
      <w:pPr>
        <w:spacing w:after="99" w:line="259" w:lineRule="auto"/>
        <w:ind w:left="708" w:firstLine="0"/>
        <w:jc w:val="left"/>
      </w:pPr>
      <w:r>
        <w:t xml:space="preserve"> </w:t>
      </w:r>
    </w:p>
    <w:p w14:paraId="727C5B82" w14:textId="7FA475D0" w:rsidR="00BB667A" w:rsidRDefault="00245D50">
      <w:pPr>
        <w:spacing w:after="110"/>
        <w:ind w:left="-15" w:firstLine="708"/>
      </w:pPr>
      <w:r>
        <w:t xml:space="preserve">При выставлении результирующей оценки за итоговый контроль учитываются следующие оценки: оценка, полученная студентом на </w:t>
      </w:r>
      <w:r w:rsidR="008F7255">
        <w:t>зачете</w:t>
      </w:r>
      <w:r>
        <w:t>; накопленная оценка за самостоятельную работу. Сумма удельных весов должна быть равна единице: ∑</w:t>
      </w:r>
      <w:proofErr w:type="spellStart"/>
      <w:r>
        <w:t>k</w:t>
      </w:r>
      <w:r>
        <w:rPr>
          <w:vertAlign w:val="subscript"/>
        </w:rPr>
        <w:t>i</w:t>
      </w:r>
      <w:proofErr w:type="spellEnd"/>
      <w:r>
        <w:t xml:space="preserve"> = 1, при этом k</w:t>
      </w:r>
      <w:r>
        <w:rPr>
          <w:vertAlign w:val="subscript"/>
        </w:rPr>
        <w:t xml:space="preserve">1 </w:t>
      </w:r>
      <w:r>
        <w:t>= 0,</w:t>
      </w:r>
      <w:proofErr w:type="gramStart"/>
      <w:r w:rsidR="008F7255">
        <w:t>7</w:t>
      </w:r>
      <w:r>
        <w:t>;  k</w:t>
      </w:r>
      <w:proofErr w:type="gramEnd"/>
      <w:r>
        <w:rPr>
          <w:vertAlign w:val="subscript"/>
        </w:rPr>
        <w:t xml:space="preserve">2 </w:t>
      </w:r>
      <w:r>
        <w:t>= 0,</w:t>
      </w:r>
      <w:r w:rsidR="008F7255">
        <w:t>3</w:t>
      </w:r>
      <w:r>
        <w:t xml:space="preserve"> (согласно Положению об организации контроля знаний, утвержденному УС НИУ ВШЭ от 24 июня 2011 г., протокол № 26). Способ округления накопленной оценки итогового контроля в форме экзамена: в пользу студента.  </w:t>
      </w:r>
    </w:p>
    <w:p w14:paraId="27CF89E8" w14:textId="77777777" w:rsidR="00BB667A" w:rsidRDefault="00245D50">
      <w:pPr>
        <w:spacing w:after="114"/>
        <w:ind w:left="-15" w:firstLine="708"/>
      </w:pPr>
      <w:r>
        <w:t xml:space="preserve">На пересдаче студенту не предоставляется возможность получить дополнительный балл для компенсации оценки за текущий контроль. </w:t>
      </w:r>
    </w:p>
    <w:p w14:paraId="5FEA5089" w14:textId="77777777" w:rsidR="00BB667A" w:rsidRDefault="00245D50">
      <w:pPr>
        <w:spacing w:after="105"/>
        <w:ind w:left="718"/>
      </w:pPr>
      <w:r>
        <w:t xml:space="preserve">Оценки итогового контроля выставляются по 10-ти балльной шкале: </w:t>
      </w:r>
    </w:p>
    <w:p w14:paraId="3B208E02" w14:textId="77777777" w:rsidR="00BB667A" w:rsidRDefault="00245D50">
      <w:pPr>
        <w:spacing w:after="0" w:line="259" w:lineRule="auto"/>
        <w:ind w:left="708" w:firstLine="0"/>
        <w:jc w:val="left"/>
      </w:pPr>
      <w:r>
        <w:t xml:space="preserve">  </w:t>
      </w:r>
    </w:p>
    <w:tbl>
      <w:tblPr>
        <w:tblStyle w:val="TableGrid"/>
        <w:tblW w:w="5479" w:type="dxa"/>
        <w:tblInd w:w="2220" w:type="dxa"/>
        <w:tblCellMar>
          <w:top w:w="18" w:type="dxa"/>
          <w:left w:w="108" w:type="dxa"/>
          <w:right w:w="115" w:type="dxa"/>
        </w:tblCellMar>
        <w:tblLook w:val="04A0" w:firstRow="1" w:lastRow="0" w:firstColumn="1" w:lastColumn="0" w:noHBand="0" w:noVBand="1"/>
      </w:tblPr>
      <w:tblGrid>
        <w:gridCol w:w="3139"/>
        <w:gridCol w:w="2340"/>
      </w:tblGrid>
      <w:tr w:rsidR="00BB667A" w14:paraId="2C20107F" w14:textId="77777777">
        <w:trPr>
          <w:trHeight w:val="288"/>
        </w:trPr>
        <w:tc>
          <w:tcPr>
            <w:tcW w:w="3139" w:type="dxa"/>
            <w:tcBorders>
              <w:top w:val="single" w:sz="4" w:space="0" w:color="000000"/>
              <w:left w:val="single" w:sz="4" w:space="0" w:color="000000"/>
              <w:bottom w:val="single" w:sz="4" w:space="0" w:color="000000"/>
              <w:right w:val="single" w:sz="4" w:space="0" w:color="000000"/>
            </w:tcBorders>
          </w:tcPr>
          <w:p w14:paraId="6AF4AE54" w14:textId="77777777" w:rsidR="00BB667A" w:rsidRDefault="00245D50">
            <w:pPr>
              <w:spacing w:after="0" w:line="259" w:lineRule="auto"/>
              <w:ind w:left="2" w:firstLine="0"/>
              <w:jc w:val="left"/>
            </w:pPr>
            <w:r>
              <w:t xml:space="preserve">5-балльная шкала </w:t>
            </w:r>
          </w:p>
        </w:tc>
        <w:tc>
          <w:tcPr>
            <w:tcW w:w="2340" w:type="dxa"/>
            <w:tcBorders>
              <w:top w:val="single" w:sz="4" w:space="0" w:color="000000"/>
              <w:left w:val="single" w:sz="4" w:space="0" w:color="000000"/>
              <w:bottom w:val="single" w:sz="4" w:space="0" w:color="000000"/>
              <w:right w:val="single" w:sz="4" w:space="0" w:color="000000"/>
            </w:tcBorders>
          </w:tcPr>
          <w:p w14:paraId="47D0B0EB" w14:textId="77777777" w:rsidR="00BB667A" w:rsidRDefault="00245D50">
            <w:pPr>
              <w:spacing w:after="0" w:line="259" w:lineRule="auto"/>
              <w:ind w:left="0" w:firstLine="0"/>
              <w:jc w:val="left"/>
            </w:pPr>
            <w:r>
              <w:t xml:space="preserve">10-балльная шкала </w:t>
            </w:r>
          </w:p>
        </w:tc>
      </w:tr>
      <w:tr w:rsidR="00BB667A" w14:paraId="72120CE8" w14:textId="77777777">
        <w:trPr>
          <w:trHeight w:val="286"/>
        </w:trPr>
        <w:tc>
          <w:tcPr>
            <w:tcW w:w="3139" w:type="dxa"/>
            <w:vMerge w:val="restart"/>
            <w:tcBorders>
              <w:top w:val="single" w:sz="4" w:space="0" w:color="000000"/>
              <w:left w:val="single" w:sz="4" w:space="0" w:color="000000"/>
              <w:bottom w:val="single" w:sz="4" w:space="0" w:color="000000"/>
              <w:right w:val="single" w:sz="4" w:space="0" w:color="000000"/>
            </w:tcBorders>
          </w:tcPr>
          <w:p w14:paraId="6525ABE8" w14:textId="77777777" w:rsidR="00BB667A" w:rsidRDefault="00245D50">
            <w:pPr>
              <w:spacing w:after="0" w:line="259" w:lineRule="auto"/>
              <w:ind w:left="710" w:firstLine="0"/>
              <w:jc w:val="left"/>
            </w:pPr>
            <w:r>
              <w:t xml:space="preserve"> </w:t>
            </w:r>
          </w:p>
          <w:p w14:paraId="7140BFF7" w14:textId="77777777" w:rsidR="00BB667A" w:rsidRDefault="00245D50">
            <w:pPr>
              <w:spacing w:after="0" w:line="259" w:lineRule="auto"/>
              <w:ind w:left="12" w:firstLine="0"/>
              <w:jc w:val="center"/>
            </w:pPr>
            <w:proofErr w:type="spellStart"/>
            <w:r>
              <w:t>незачтено</w:t>
            </w:r>
            <w:proofErr w:type="spellEnd"/>
            <w:r>
              <w:t xml:space="preserve"> </w:t>
            </w:r>
          </w:p>
          <w:p w14:paraId="5C115B05" w14:textId="77777777" w:rsidR="00BB667A" w:rsidRDefault="00245D50">
            <w:pPr>
              <w:spacing w:after="0" w:line="259" w:lineRule="auto"/>
              <w:ind w:left="710" w:firstLine="0"/>
              <w:jc w:val="left"/>
            </w:pPr>
            <w: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20DDA510" w14:textId="77777777" w:rsidR="00BB667A" w:rsidRDefault="00245D50">
            <w:pPr>
              <w:spacing w:after="0" w:line="259" w:lineRule="auto"/>
              <w:ind w:left="708" w:firstLine="0"/>
              <w:jc w:val="left"/>
            </w:pPr>
            <w:r>
              <w:t xml:space="preserve">1 </w:t>
            </w:r>
          </w:p>
        </w:tc>
      </w:tr>
      <w:tr w:rsidR="00BB667A" w14:paraId="0F011604" w14:textId="77777777">
        <w:trPr>
          <w:trHeight w:val="286"/>
        </w:trPr>
        <w:tc>
          <w:tcPr>
            <w:tcW w:w="0" w:type="auto"/>
            <w:vMerge/>
            <w:tcBorders>
              <w:top w:val="nil"/>
              <w:left w:val="single" w:sz="4" w:space="0" w:color="000000"/>
              <w:bottom w:val="nil"/>
              <w:right w:val="single" w:sz="4" w:space="0" w:color="000000"/>
            </w:tcBorders>
          </w:tcPr>
          <w:p w14:paraId="39862607" w14:textId="77777777" w:rsidR="00BB667A" w:rsidRDefault="00BB667A">
            <w:pPr>
              <w:spacing w:after="160" w:line="259" w:lineRule="auto"/>
              <w:ind w:left="0" w:firstLine="0"/>
              <w:jc w:val="left"/>
            </w:pPr>
          </w:p>
        </w:tc>
        <w:tc>
          <w:tcPr>
            <w:tcW w:w="2340" w:type="dxa"/>
            <w:tcBorders>
              <w:top w:val="single" w:sz="4" w:space="0" w:color="000000"/>
              <w:left w:val="single" w:sz="4" w:space="0" w:color="000000"/>
              <w:bottom w:val="single" w:sz="4" w:space="0" w:color="000000"/>
              <w:right w:val="single" w:sz="4" w:space="0" w:color="000000"/>
            </w:tcBorders>
          </w:tcPr>
          <w:p w14:paraId="6A6DBD39" w14:textId="77777777" w:rsidR="00BB667A" w:rsidRDefault="00245D50">
            <w:pPr>
              <w:spacing w:after="0" w:line="259" w:lineRule="auto"/>
              <w:ind w:left="708" w:firstLine="0"/>
              <w:jc w:val="left"/>
            </w:pPr>
            <w:r>
              <w:t xml:space="preserve">2 </w:t>
            </w:r>
          </w:p>
        </w:tc>
      </w:tr>
      <w:tr w:rsidR="00BB667A" w14:paraId="22DB4640" w14:textId="77777777">
        <w:trPr>
          <w:trHeight w:val="286"/>
        </w:trPr>
        <w:tc>
          <w:tcPr>
            <w:tcW w:w="0" w:type="auto"/>
            <w:vMerge/>
            <w:tcBorders>
              <w:top w:val="nil"/>
              <w:left w:val="single" w:sz="4" w:space="0" w:color="000000"/>
              <w:bottom w:val="single" w:sz="4" w:space="0" w:color="000000"/>
              <w:right w:val="single" w:sz="4" w:space="0" w:color="000000"/>
            </w:tcBorders>
          </w:tcPr>
          <w:p w14:paraId="37B656EB" w14:textId="77777777" w:rsidR="00BB667A" w:rsidRDefault="00BB667A">
            <w:pPr>
              <w:spacing w:after="160" w:line="259" w:lineRule="auto"/>
              <w:ind w:left="0" w:firstLine="0"/>
              <w:jc w:val="left"/>
            </w:pPr>
          </w:p>
        </w:tc>
        <w:tc>
          <w:tcPr>
            <w:tcW w:w="2340" w:type="dxa"/>
            <w:tcBorders>
              <w:top w:val="single" w:sz="4" w:space="0" w:color="000000"/>
              <w:left w:val="single" w:sz="4" w:space="0" w:color="000000"/>
              <w:bottom w:val="single" w:sz="4" w:space="0" w:color="000000"/>
              <w:right w:val="single" w:sz="4" w:space="0" w:color="000000"/>
            </w:tcBorders>
          </w:tcPr>
          <w:p w14:paraId="69314970" w14:textId="77777777" w:rsidR="00BB667A" w:rsidRDefault="00245D50">
            <w:pPr>
              <w:spacing w:after="0" w:line="259" w:lineRule="auto"/>
              <w:ind w:left="708" w:firstLine="0"/>
              <w:jc w:val="left"/>
            </w:pPr>
            <w:r>
              <w:t xml:space="preserve">3 </w:t>
            </w:r>
          </w:p>
        </w:tc>
      </w:tr>
      <w:tr w:rsidR="00BB667A" w14:paraId="6BD3EC5E" w14:textId="77777777">
        <w:trPr>
          <w:trHeight w:val="286"/>
        </w:trPr>
        <w:tc>
          <w:tcPr>
            <w:tcW w:w="3139" w:type="dxa"/>
            <w:vMerge w:val="restart"/>
            <w:tcBorders>
              <w:top w:val="single" w:sz="4" w:space="0" w:color="000000"/>
              <w:left w:val="single" w:sz="4" w:space="0" w:color="000000"/>
              <w:bottom w:val="single" w:sz="4" w:space="0" w:color="000000"/>
              <w:right w:val="single" w:sz="4" w:space="0" w:color="000000"/>
            </w:tcBorders>
            <w:vAlign w:val="center"/>
          </w:tcPr>
          <w:p w14:paraId="5122C2B1" w14:textId="77777777" w:rsidR="00BB667A" w:rsidRDefault="00245D50">
            <w:pPr>
              <w:spacing w:after="0" w:line="259" w:lineRule="auto"/>
              <w:ind w:left="710" w:firstLine="0"/>
              <w:jc w:val="left"/>
            </w:pPr>
            <w:r>
              <w:t xml:space="preserve">зачтено </w:t>
            </w:r>
          </w:p>
        </w:tc>
        <w:tc>
          <w:tcPr>
            <w:tcW w:w="2340" w:type="dxa"/>
            <w:tcBorders>
              <w:top w:val="single" w:sz="4" w:space="0" w:color="000000"/>
              <w:left w:val="single" w:sz="4" w:space="0" w:color="000000"/>
              <w:bottom w:val="single" w:sz="4" w:space="0" w:color="000000"/>
              <w:right w:val="single" w:sz="4" w:space="0" w:color="000000"/>
            </w:tcBorders>
          </w:tcPr>
          <w:p w14:paraId="3D93D80B" w14:textId="77777777" w:rsidR="00BB667A" w:rsidRDefault="00245D50">
            <w:pPr>
              <w:spacing w:after="0" w:line="259" w:lineRule="auto"/>
              <w:ind w:left="708" w:firstLine="0"/>
              <w:jc w:val="left"/>
            </w:pPr>
            <w:r>
              <w:t xml:space="preserve">4 </w:t>
            </w:r>
          </w:p>
        </w:tc>
      </w:tr>
      <w:tr w:rsidR="00BB667A" w14:paraId="5FB933A0" w14:textId="77777777">
        <w:trPr>
          <w:trHeight w:val="286"/>
        </w:trPr>
        <w:tc>
          <w:tcPr>
            <w:tcW w:w="0" w:type="auto"/>
            <w:vMerge/>
            <w:tcBorders>
              <w:top w:val="nil"/>
              <w:left w:val="single" w:sz="4" w:space="0" w:color="000000"/>
              <w:bottom w:val="nil"/>
              <w:right w:val="single" w:sz="4" w:space="0" w:color="000000"/>
            </w:tcBorders>
          </w:tcPr>
          <w:p w14:paraId="3C1FD234" w14:textId="77777777" w:rsidR="00BB667A" w:rsidRDefault="00BB667A">
            <w:pPr>
              <w:spacing w:after="160" w:line="259" w:lineRule="auto"/>
              <w:ind w:left="0" w:firstLine="0"/>
              <w:jc w:val="left"/>
            </w:pPr>
          </w:p>
        </w:tc>
        <w:tc>
          <w:tcPr>
            <w:tcW w:w="2340" w:type="dxa"/>
            <w:tcBorders>
              <w:top w:val="single" w:sz="4" w:space="0" w:color="000000"/>
              <w:left w:val="single" w:sz="4" w:space="0" w:color="000000"/>
              <w:bottom w:val="single" w:sz="4" w:space="0" w:color="000000"/>
              <w:right w:val="single" w:sz="4" w:space="0" w:color="000000"/>
            </w:tcBorders>
          </w:tcPr>
          <w:p w14:paraId="2BCFD8B4" w14:textId="77777777" w:rsidR="00BB667A" w:rsidRDefault="00245D50">
            <w:pPr>
              <w:spacing w:after="0" w:line="259" w:lineRule="auto"/>
              <w:ind w:left="708" w:firstLine="0"/>
              <w:jc w:val="left"/>
            </w:pPr>
            <w:r>
              <w:t xml:space="preserve">5 </w:t>
            </w:r>
          </w:p>
        </w:tc>
      </w:tr>
      <w:tr w:rsidR="00BB667A" w14:paraId="2E4C1BE2" w14:textId="77777777">
        <w:trPr>
          <w:trHeight w:val="286"/>
        </w:trPr>
        <w:tc>
          <w:tcPr>
            <w:tcW w:w="0" w:type="auto"/>
            <w:vMerge/>
            <w:tcBorders>
              <w:top w:val="nil"/>
              <w:left w:val="single" w:sz="4" w:space="0" w:color="000000"/>
              <w:bottom w:val="nil"/>
              <w:right w:val="single" w:sz="4" w:space="0" w:color="000000"/>
            </w:tcBorders>
          </w:tcPr>
          <w:p w14:paraId="5EFE70D7" w14:textId="77777777" w:rsidR="00BB667A" w:rsidRDefault="00BB667A">
            <w:pPr>
              <w:spacing w:after="160" w:line="259" w:lineRule="auto"/>
              <w:ind w:left="0" w:firstLine="0"/>
              <w:jc w:val="left"/>
            </w:pPr>
          </w:p>
        </w:tc>
        <w:tc>
          <w:tcPr>
            <w:tcW w:w="2340" w:type="dxa"/>
            <w:tcBorders>
              <w:top w:val="single" w:sz="4" w:space="0" w:color="000000"/>
              <w:left w:val="single" w:sz="4" w:space="0" w:color="000000"/>
              <w:bottom w:val="single" w:sz="4" w:space="0" w:color="000000"/>
              <w:right w:val="single" w:sz="4" w:space="0" w:color="000000"/>
            </w:tcBorders>
          </w:tcPr>
          <w:p w14:paraId="623BE1A3" w14:textId="77777777" w:rsidR="00BB667A" w:rsidRDefault="00245D50">
            <w:pPr>
              <w:spacing w:after="0" w:line="259" w:lineRule="auto"/>
              <w:ind w:left="708" w:firstLine="0"/>
              <w:jc w:val="left"/>
            </w:pPr>
            <w:r>
              <w:t xml:space="preserve">6 </w:t>
            </w:r>
          </w:p>
        </w:tc>
      </w:tr>
      <w:tr w:rsidR="00BB667A" w14:paraId="3929E05B" w14:textId="77777777">
        <w:trPr>
          <w:trHeight w:val="288"/>
        </w:trPr>
        <w:tc>
          <w:tcPr>
            <w:tcW w:w="0" w:type="auto"/>
            <w:vMerge/>
            <w:tcBorders>
              <w:top w:val="nil"/>
              <w:left w:val="single" w:sz="4" w:space="0" w:color="000000"/>
              <w:bottom w:val="nil"/>
              <w:right w:val="single" w:sz="4" w:space="0" w:color="000000"/>
            </w:tcBorders>
          </w:tcPr>
          <w:p w14:paraId="38D675A2" w14:textId="77777777" w:rsidR="00BB667A" w:rsidRDefault="00BB667A">
            <w:pPr>
              <w:spacing w:after="160" w:line="259" w:lineRule="auto"/>
              <w:ind w:left="0" w:firstLine="0"/>
              <w:jc w:val="left"/>
            </w:pPr>
          </w:p>
        </w:tc>
        <w:tc>
          <w:tcPr>
            <w:tcW w:w="2340" w:type="dxa"/>
            <w:tcBorders>
              <w:top w:val="single" w:sz="4" w:space="0" w:color="000000"/>
              <w:left w:val="single" w:sz="4" w:space="0" w:color="000000"/>
              <w:bottom w:val="single" w:sz="4" w:space="0" w:color="000000"/>
              <w:right w:val="single" w:sz="4" w:space="0" w:color="000000"/>
            </w:tcBorders>
          </w:tcPr>
          <w:p w14:paraId="166B9B1A" w14:textId="77777777" w:rsidR="00BB667A" w:rsidRDefault="00245D50">
            <w:pPr>
              <w:spacing w:after="0" w:line="259" w:lineRule="auto"/>
              <w:ind w:left="708" w:firstLine="0"/>
              <w:jc w:val="left"/>
            </w:pPr>
            <w:r>
              <w:t xml:space="preserve">7 </w:t>
            </w:r>
          </w:p>
        </w:tc>
      </w:tr>
      <w:tr w:rsidR="00BB667A" w14:paraId="1B977EBC" w14:textId="77777777">
        <w:trPr>
          <w:trHeight w:val="286"/>
        </w:trPr>
        <w:tc>
          <w:tcPr>
            <w:tcW w:w="0" w:type="auto"/>
            <w:vMerge/>
            <w:tcBorders>
              <w:top w:val="nil"/>
              <w:left w:val="single" w:sz="4" w:space="0" w:color="000000"/>
              <w:bottom w:val="nil"/>
              <w:right w:val="single" w:sz="4" w:space="0" w:color="000000"/>
            </w:tcBorders>
          </w:tcPr>
          <w:p w14:paraId="1690C779" w14:textId="77777777" w:rsidR="00BB667A" w:rsidRDefault="00BB667A">
            <w:pPr>
              <w:spacing w:after="160" w:line="259" w:lineRule="auto"/>
              <w:ind w:left="0" w:firstLine="0"/>
              <w:jc w:val="left"/>
            </w:pPr>
          </w:p>
        </w:tc>
        <w:tc>
          <w:tcPr>
            <w:tcW w:w="2340" w:type="dxa"/>
            <w:tcBorders>
              <w:top w:val="single" w:sz="4" w:space="0" w:color="000000"/>
              <w:left w:val="single" w:sz="4" w:space="0" w:color="000000"/>
              <w:bottom w:val="single" w:sz="4" w:space="0" w:color="000000"/>
              <w:right w:val="single" w:sz="4" w:space="0" w:color="000000"/>
            </w:tcBorders>
          </w:tcPr>
          <w:p w14:paraId="4B411A37" w14:textId="77777777" w:rsidR="00BB667A" w:rsidRDefault="00245D50">
            <w:pPr>
              <w:spacing w:after="0" w:line="259" w:lineRule="auto"/>
              <w:ind w:left="708" w:firstLine="0"/>
              <w:jc w:val="left"/>
            </w:pPr>
            <w:r>
              <w:t xml:space="preserve">8 </w:t>
            </w:r>
          </w:p>
        </w:tc>
      </w:tr>
      <w:tr w:rsidR="00BB667A" w14:paraId="4BC69EB1" w14:textId="77777777">
        <w:trPr>
          <w:trHeight w:val="286"/>
        </w:trPr>
        <w:tc>
          <w:tcPr>
            <w:tcW w:w="0" w:type="auto"/>
            <w:vMerge/>
            <w:tcBorders>
              <w:top w:val="nil"/>
              <w:left w:val="single" w:sz="4" w:space="0" w:color="000000"/>
              <w:bottom w:val="nil"/>
              <w:right w:val="single" w:sz="4" w:space="0" w:color="000000"/>
            </w:tcBorders>
          </w:tcPr>
          <w:p w14:paraId="1DE5A21B" w14:textId="77777777" w:rsidR="00BB667A" w:rsidRDefault="00BB667A">
            <w:pPr>
              <w:spacing w:after="160" w:line="259" w:lineRule="auto"/>
              <w:ind w:left="0" w:firstLine="0"/>
              <w:jc w:val="left"/>
            </w:pPr>
          </w:p>
        </w:tc>
        <w:tc>
          <w:tcPr>
            <w:tcW w:w="2340" w:type="dxa"/>
            <w:tcBorders>
              <w:top w:val="single" w:sz="4" w:space="0" w:color="000000"/>
              <w:left w:val="single" w:sz="4" w:space="0" w:color="000000"/>
              <w:bottom w:val="single" w:sz="4" w:space="0" w:color="000000"/>
              <w:right w:val="single" w:sz="4" w:space="0" w:color="000000"/>
            </w:tcBorders>
          </w:tcPr>
          <w:p w14:paraId="0D8894F1" w14:textId="77777777" w:rsidR="00BB667A" w:rsidRDefault="00245D50">
            <w:pPr>
              <w:spacing w:after="0" w:line="259" w:lineRule="auto"/>
              <w:ind w:left="708" w:firstLine="0"/>
              <w:jc w:val="left"/>
            </w:pPr>
            <w:r>
              <w:t xml:space="preserve">9 </w:t>
            </w:r>
          </w:p>
        </w:tc>
      </w:tr>
      <w:tr w:rsidR="00BB667A" w14:paraId="47B506E5" w14:textId="77777777">
        <w:trPr>
          <w:trHeight w:val="286"/>
        </w:trPr>
        <w:tc>
          <w:tcPr>
            <w:tcW w:w="0" w:type="auto"/>
            <w:vMerge/>
            <w:tcBorders>
              <w:top w:val="nil"/>
              <w:left w:val="single" w:sz="4" w:space="0" w:color="000000"/>
              <w:bottom w:val="single" w:sz="4" w:space="0" w:color="000000"/>
              <w:right w:val="single" w:sz="4" w:space="0" w:color="000000"/>
            </w:tcBorders>
          </w:tcPr>
          <w:p w14:paraId="1DC2CE89" w14:textId="77777777" w:rsidR="00BB667A" w:rsidRDefault="00BB667A">
            <w:pPr>
              <w:spacing w:after="160" w:line="259" w:lineRule="auto"/>
              <w:ind w:left="0" w:firstLine="0"/>
              <w:jc w:val="left"/>
            </w:pPr>
          </w:p>
        </w:tc>
        <w:tc>
          <w:tcPr>
            <w:tcW w:w="2340" w:type="dxa"/>
            <w:tcBorders>
              <w:top w:val="single" w:sz="4" w:space="0" w:color="000000"/>
              <w:left w:val="single" w:sz="4" w:space="0" w:color="000000"/>
              <w:bottom w:val="single" w:sz="4" w:space="0" w:color="000000"/>
              <w:right w:val="single" w:sz="4" w:space="0" w:color="000000"/>
            </w:tcBorders>
          </w:tcPr>
          <w:p w14:paraId="557A1644" w14:textId="77777777" w:rsidR="00BB667A" w:rsidRDefault="00245D50">
            <w:pPr>
              <w:spacing w:after="0" w:line="259" w:lineRule="auto"/>
              <w:ind w:left="708" w:firstLine="0"/>
              <w:jc w:val="left"/>
            </w:pPr>
            <w:r>
              <w:t xml:space="preserve">10 </w:t>
            </w:r>
          </w:p>
        </w:tc>
      </w:tr>
    </w:tbl>
    <w:p w14:paraId="06D65104" w14:textId="77777777" w:rsidR="00BB667A" w:rsidRDefault="00245D50">
      <w:pPr>
        <w:spacing w:after="0" w:line="259" w:lineRule="auto"/>
        <w:ind w:left="0" w:firstLine="0"/>
        <w:jc w:val="left"/>
      </w:pPr>
      <w:r>
        <w:rPr>
          <w:b/>
          <w:sz w:val="28"/>
        </w:rPr>
        <w:t xml:space="preserve"> </w:t>
      </w:r>
    </w:p>
    <w:p w14:paraId="66EEC76A" w14:textId="4B8D46D3" w:rsidR="00BB667A" w:rsidRDefault="00245D50">
      <w:pPr>
        <w:pStyle w:val="1"/>
        <w:spacing w:after="12" w:line="249" w:lineRule="auto"/>
        <w:ind w:left="-5"/>
        <w:jc w:val="left"/>
      </w:pPr>
      <w:r>
        <w:t xml:space="preserve">Вопросы для итогового контроля (зачета) </w:t>
      </w:r>
    </w:p>
    <w:p w14:paraId="05E2F1BC" w14:textId="77777777" w:rsidR="0082720E" w:rsidRPr="0082720E" w:rsidRDefault="0082720E" w:rsidP="0082720E"/>
    <w:p w14:paraId="716519DA" w14:textId="75A81F1E" w:rsidR="00BB667A" w:rsidRDefault="00245D50">
      <w:pPr>
        <w:numPr>
          <w:ilvl w:val="0"/>
          <w:numId w:val="11"/>
        </w:numPr>
        <w:ind w:hanging="360"/>
      </w:pPr>
      <w:r>
        <w:t xml:space="preserve">Особенности правового регулирования банковской деятельности. </w:t>
      </w:r>
    </w:p>
    <w:p w14:paraId="4E9DB30F" w14:textId="3179D769" w:rsidR="00BB667A" w:rsidRDefault="00632048" w:rsidP="0082720E">
      <w:pPr>
        <w:numPr>
          <w:ilvl w:val="0"/>
          <w:numId w:val="11"/>
        </w:numPr>
        <w:ind w:hanging="360"/>
      </w:pPr>
      <w:r>
        <w:t>Национальные и международные правовые нормы в регулировании банковской деятельности.</w:t>
      </w:r>
    </w:p>
    <w:p w14:paraId="1CDA5365" w14:textId="5A626794" w:rsidR="00BB667A" w:rsidRDefault="00245D50" w:rsidP="0082720E">
      <w:pPr>
        <w:numPr>
          <w:ilvl w:val="0"/>
          <w:numId w:val="11"/>
        </w:numPr>
        <w:ind w:hanging="360"/>
      </w:pPr>
      <w:r>
        <w:t xml:space="preserve">Банковские операции и банковские сделки: критерии разграничения и классификация.  </w:t>
      </w:r>
    </w:p>
    <w:p w14:paraId="7CC3426C" w14:textId="1DE5D245" w:rsidR="00632048" w:rsidRDefault="00632048">
      <w:pPr>
        <w:numPr>
          <w:ilvl w:val="0"/>
          <w:numId w:val="11"/>
        </w:numPr>
        <w:ind w:hanging="360"/>
      </w:pPr>
      <w:r>
        <w:t>Организация банковского надзора в Российской Федерации.</w:t>
      </w:r>
    </w:p>
    <w:p w14:paraId="14C0525F" w14:textId="42F55DFD" w:rsidR="00632048" w:rsidRDefault="00632048">
      <w:pPr>
        <w:numPr>
          <w:ilvl w:val="0"/>
          <w:numId w:val="11"/>
        </w:numPr>
        <w:ind w:hanging="360"/>
      </w:pPr>
      <w:r>
        <w:t>Финансовое оздоровление банков.</w:t>
      </w:r>
    </w:p>
    <w:p w14:paraId="5A239763" w14:textId="4D7A0C19" w:rsidR="00632048" w:rsidRDefault="00632048">
      <w:pPr>
        <w:numPr>
          <w:ilvl w:val="0"/>
          <w:numId w:val="11"/>
        </w:numPr>
        <w:ind w:hanging="360"/>
      </w:pPr>
      <w:r>
        <w:t>Меры воздействия, применяемые Банком России к кредитным организациям.</w:t>
      </w:r>
    </w:p>
    <w:p w14:paraId="598C4D75" w14:textId="4759B429" w:rsidR="00BB667A" w:rsidRDefault="00245D50" w:rsidP="0082720E">
      <w:pPr>
        <w:numPr>
          <w:ilvl w:val="0"/>
          <w:numId w:val="11"/>
        </w:numPr>
        <w:ind w:hanging="360"/>
      </w:pPr>
      <w:r>
        <w:t xml:space="preserve">Понятие и виды кредитных организаций. Виды банков.   </w:t>
      </w:r>
    </w:p>
    <w:p w14:paraId="768459B1" w14:textId="77777777" w:rsidR="00BB667A" w:rsidRDefault="00245D50">
      <w:pPr>
        <w:numPr>
          <w:ilvl w:val="0"/>
          <w:numId w:val="11"/>
        </w:numPr>
        <w:ind w:hanging="360"/>
      </w:pPr>
      <w:r>
        <w:t xml:space="preserve">Особенности формирования уставного капитала кредитной организации.  </w:t>
      </w:r>
    </w:p>
    <w:p w14:paraId="5020C06E" w14:textId="77777777" w:rsidR="0082720E" w:rsidRDefault="00245D50">
      <w:pPr>
        <w:numPr>
          <w:ilvl w:val="0"/>
          <w:numId w:val="11"/>
        </w:numPr>
        <w:ind w:hanging="360"/>
      </w:pPr>
      <w:r>
        <w:t xml:space="preserve">Лицензирование банковской деятельности. Содержание и виды банковских лицензий. </w:t>
      </w:r>
    </w:p>
    <w:p w14:paraId="5DDA7766" w14:textId="77777777" w:rsidR="00043777" w:rsidRDefault="0082720E" w:rsidP="00043777">
      <w:pPr>
        <w:numPr>
          <w:ilvl w:val="0"/>
          <w:numId w:val="11"/>
        </w:numPr>
        <w:ind w:hanging="360"/>
      </w:pPr>
      <w:r>
        <w:t>Обязанности акционеров (участников) кредитных организаций.</w:t>
      </w:r>
      <w:r w:rsidR="00245D50">
        <w:t xml:space="preserve"> </w:t>
      </w:r>
    </w:p>
    <w:p w14:paraId="7FCB235F" w14:textId="212359B3" w:rsidR="00BB667A" w:rsidRDefault="00245D50" w:rsidP="00043777">
      <w:pPr>
        <w:numPr>
          <w:ilvl w:val="0"/>
          <w:numId w:val="11"/>
        </w:numPr>
        <w:ind w:hanging="360"/>
      </w:pPr>
      <w:r>
        <w:t xml:space="preserve">Особенности участия иностранного капитала в банковской системе РФ. </w:t>
      </w:r>
      <w:r w:rsidR="00043777">
        <w:t>*</w:t>
      </w:r>
    </w:p>
    <w:p w14:paraId="622D7DC3" w14:textId="09DE3D85" w:rsidR="0082720E" w:rsidRDefault="00632048" w:rsidP="0082720E">
      <w:pPr>
        <w:numPr>
          <w:ilvl w:val="0"/>
          <w:numId w:val="11"/>
        </w:numPr>
        <w:ind w:hanging="360"/>
      </w:pPr>
      <w:r>
        <w:t>Система обязательных нормативов деятельности банков</w:t>
      </w:r>
      <w:r w:rsidR="0082720E">
        <w:t xml:space="preserve"> и формы контроля за их соблюдением</w:t>
      </w:r>
      <w:r w:rsidR="00043777">
        <w:t>.</w:t>
      </w:r>
    </w:p>
    <w:p w14:paraId="2F18DFDC" w14:textId="7B49919A" w:rsidR="00BB667A" w:rsidRDefault="00245D50">
      <w:pPr>
        <w:numPr>
          <w:ilvl w:val="0"/>
          <w:numId w:val="11"/>
        </w:numPr>
        <w:ind w:hanging="360"/>
      </w:pPr>
      <w:r>
        <w:t xml:space="preserve">Особые требования к организации </w:t>
      </w:r>
      <w:r w:rsidR="00632048">
        <w:t>внутреннего контроля</w:t>
      </w:r>
      <w:r>
        <w:t xml:space="preserve">. </w:t>
      </w:r>
    </w:p>
    <w:p w14:paraId="033B45D4" w14:textId="1D3AAE9C" w:rsidR="00BB667A" w:rsidRDefault="00632048" w:rsidP="00632048">
      <w:pPr>
        <w:numPr>
          <w:ilvl w:val="0"/>
          <w:numId w:val="11"/>
        </w:numPr>
        <w:ind w:hanging="360"/>
      </w:pPr>
      <w:r>
        <w:t xml:space="preserve">Основные </w:t>
      </w:r>
      <w:r w:rsidR="00043777">
        <w:t>требования к</w:t>
      </w:r>
      <w:r>
        <w:t xml:space="preserve"> </w:t>
      </w:r>
      <w:r w:rsidR="005277E4">
        <w:t xml:space="preserve">системе </w:t>
      </w:r>
      <w:r>
        <w:t>управлени</w:t>
      </w:r>
      <w:r w:rsidR="005277E4">
        <w:t>я</w:t>
      </w:r>
      <w:r>
        <w:t xml:space="preserve"> рисками банков.</w:t>
      </w:r>
      <w:r w:rsidR="00245D50">
        <w:t xml:space="preserve">  </w:t>
      </w:r>
    </w:p>
    <w:p w14:paraId="13F28BE4" w14:textId="324EE08F" w:rsidR="00BB667A" w:rsidRDefault="00245D50">
      <w:pPr>
        <w:numPr>
          <w:ilvl w:val="0"/>
          <w:numId w:val="11"/>
        </w:numPr>
        <w:ind w:hanging="360"/>
      </w:pPr>
      <w:r>
        <w:t xml:space="preserve">Виды ликвидации кредитных организаций. </w:t>
      </w:r>
    </w:p>
    <w:p w14:paraId="6293DA4E" w14:textId="7110EC1E" w:rsidR="00BB667A" w:rsidRDefault="00245D50" w:rsidP="00632048">
      <w:pPr>
        <w:numPr>
          <w:ilvl w:val="0"/>
          <w:numId w:val="11"/>
        </w:numPr>
        <w:ind w:hanging="360"/>
      </w:pPr>
      <w:r>
        <w:t xml:space="preserve">Основания и последствия отзыва банковских лицензий. </w:t>
      </w:r>
    </w:p>
    <w:p w14:paraId="6307637D" w14:textId="77777777" w:rsidR="008B0CC0" w:rsidRDefault="00245D50">
      <w:pPr>
        <w:numPr>
          <w:ilvl w:val="0"/>
          <w:numId w:val="11"/>
        </w:numPr>
        <w:ind w:hanging="360"/>
      </w:pPr>
      <w:r>
        <w:t>Временные администрации по управлению кредитными организациями.</w:t>
      </w:r>
    </w:p>
    <w:p w14:paraId="5D2AD9D8" w14:textId="7A7E509D" w:rsidR="00BB667A" w:rsidRDefault="008B0CC0">
      <w:pPr>
        <w:numPr>
          <w:ilvl w:val="0"/>
          <w:numId w:val="11"/>
        </w:numPr>
        <w:ind w:hanging="360"/>
      </w:pPr>
      <w:r>
        <w:t>Обязанности кредитных организаций по противодействию отмыванию доходов, полученных преступным путем и финансированию терроризма</w:t>
      </w:r>
      <w:r w:rsidR="005277E4">
        <w:t xml:space="preserve"> (ПОД/ФТ)</w:t>
      </w:r>
      <w:r>
        <w:t>.</w:t>
      </w:r>
    </w:p>
    <w:p w14:paraId="46E89887" w14:textId="226FF383" w:rsidR="005277E4" w:rsidRDefault="005277E4">
      <w:pPr>
        <w:numPr>
          <w:ilvl w:val="0"/>
          <w:numId w:val="11"/>
        </w:numPr>
        <w:ind w:hanging="360"/>
      </w:pPr>
      <w:r>
        <w:t>Внутренний контроль в системе ПОД/ФТ *</w:t>
      </w:r>
    </w:p>
    <w:p w14:paraId="4804E5BD" w14:textId="61239118" w:rsidR="008B0CC0" w:rsidRDefault="008B0CC0">
      <w:pPr>
        <w:numPr>
          <w:ilvl w:val="0"/>
          <w:numId w:val="11"/>
        </w:numPr>
        <w:ind w:hanging="360"/>
      </w:pPr>
      <w:r>
        <w:t>Содержание понятия сомнительных операций и меры по их недопущению.</w:t>
      </w:r>
    </w:p>
    <w:p w14:paraId="4FF428CE" w14:textId="77777777" w:rsidR="00BB667A" w:rsidRDefault="00245D50">
      <w:pPr>
        <w:numPr>
          <w:ilvl w:val="0"/>
          <w:numId w:val="11"/>
        </w:numPr>
        <w:ind w:hanging="360"/>
      </w:pPr>
      <w:r>
        <w:t xml:space="preserve">Правовой статус и функции Агентства по страхованию вкладов.     </w:t>
      </w:r>
    </w:p>
    <w:p w14:paraId="64CE51E8" w14:textId="77777777" w:rsidR="00BB667A" w:rsidRDefault="00245D50">
      <w:pPr>
        <w:numPr>
          <w:ilvl w:val="0"/>
          <w:numId w:val="11"/>
        </w:numPr>
        <w:ind w:hanging="360"/>
      </w:pPr>
      <w:r>
        <w:t xml:space="preserve">Понятие и виды банковских вкладов (депозитов). </w:t>
      </w:r>
    </w:p>
    <w:p w14:paraId="5A2920C6" w14:textId="350AE7E1" w:rsidR="00BB667A" w:rsidRDefault="00043777">
      <w:pPr>
        <w:numPr>
          <w:ilvl w:val="0"/>
          <w:numId w:val="11"/>
        </w:numPr>
        <w:ind w:hanging="360"/>
      </w:pPr>
      <w:r>
        <w:t>С</w:t>
      </w:r>
      <w:r w:rsidR="00245D50">
        <w:t>истем</w:t>
      </w:r>
      <w:r>
        <w:t>а</w:t>
      </w:r>
      <w:r w:rsidR="00245D50">
        <w:t xml:space="preserve"> страхования вкладов в банках РФ. </w:t>
      </w:r>
    </w:p>
    <w:p w14:paraId="51E2B59D" w14:textId="7D34FF95" w:rsidR="00BB667A" w:rsidRDefault="00632048" w:rsidP="008B0CC0">
      <w:pPr>
        <w:numPr>
          <w:ilvl w:val="0"/>
          <w:numId w:val="11"/>
        </w:numPr>
        <w:ind w:hanging="360"/>
      </w:pPr>
      <w:r>
        <w:t>Особенности</w:t>
      </w:r>
      <w:r w:rsidR="008B0CC0">
        <w:t xml:space="preserve"> правового статуса </w:t>
      </w:r>
      <w:r>
        <w:t>вкладов физических лиц</w:t>
      </w:r>
      <w:r w:rsidR="00245D50">
        <w:t xml:space="preserve">.  </w:t>
      </w:r>
    </w:p>
    <w:p w14:paraId="497AF032" w14:textId="6434F31B" w:rsidR="0082720E" w:rsidRDefault="0082720E" w:rsidP="0082720E">
      <w:pPr>
        <w:numPr>
          <w:ilvl w:val="0"/>
          <w:numId w:val="11"/>
        </w:numPr>
        <w:ind w:hanging="360"/>
      </w:pPr>
      <w:r>
        <w:t xml:space="preserve">Банковское кредитование: понятие и формы. </w:t>
      </w:r>
      <w:r w:rsidR="00043777">
        <w:t>*</w:t>
      </w:r>
    </w:p>
    <w:p w14:paraId="7F966072" w14:textId="2B7AC38A" w:rsidR="00BB667A" w:rsidRDefault="008B0CC0">
      <w:pPr>
        <w:numPr>
          <w:ilvl w:val="0"/>
          <w:numId w:val="11"/>
        </w:numPr>
        <w:ind w:hanging="360"/>
      </w:pPr>
      <w:r>
        <w:t>Правовое регулирование потребительского кредитования.</w:t>
      </w:r>
    </w:p>
    <w:p w14:paraId="42252620" w14:textId="77777777" w:rsidR="00043777" w:rsidRDefault="00043777" w:rsidP="00043777">
      <w:pPr>
        <w:numPr>
          <w:ilvl w:val="0"/>
          <w:numId w:val="11"/>
        </w:numPr>
        <w:ind w:hanging="360"/>
      </w:pPr>
      <w:r>
        <w:t xml:space="preserve">Виды банковских счетов. </w:t>
      </w:r>
    </w:p>
    <w:p w14:paraId="3BE9C9A6" w14:textId="1CEBFCFE" w:rsidR="00BB667A" w:rsidRDefault="00245D50" w:rsidP="0082720E">
      <w:pPr>
        <w:numPr>
          <w:ilvl w:val="0"/>
          <w:numId w:val="11"/>
        </w:numPr>
        <w:ind w:hanging="360"/>
      </w:pPr>
      <w:r>
        <w:t>Ограничения по распоряжению счетами.</w:t>
      </w:r>
      <w:r w:rsidR="00043777">
        <w:t xml:space="preserve"> *</w:t>
      </w:r>
      <w:r>
        <w:t xml:space="preserve"> </w:t>
      </w:r>
    </w:p>
    <w:p w14:paraId="12E9CA76" w14:textId="24556B40" w:rsidR="00BB667A" w:rsidRDefault="00245D50">
      <w:pPr>
        <w:numPr>
          <w:ilvl w:val="0"/>
          <w:numId w:val="11"/>
        </w:numPr>
        <w:ind w:hanging="360"/>
      </w:pPr>
      <w:r>
        <w:t xml:space="preserve">Очередность списания средств со счета. </w:t>
      </w:r>
      <w:r w:rsidR="00043777">
        <w:t>*</w:t>
      </w:r>
    </w:p>
    <w:p w14:paraId="536B1A42" w14:textId="5AE78D0C" w:rsidR="00BB667A" w:rsidRDefault="00245D50" w:rsidP="00043777">
      <w:pPr>
        <w:numPr>
          <w:ilvl w:val="0"/>
          <w:numId w:val="11"/>
        </w:numPr>
        <w:ind w:hanging="360"/>
      </w:pPr>
      <w:r>
        <w:t xml:space="preserve">Правовой режим сведений, составляющих банковскую тайну. </w:t>
      </w:r>
      <w:r w:rsidR="005277E4">
        <w:t>*</w:t>
      </w:r>
    </w:p>
    <w:p w14:paraId="41E867EE" w14:textId="3122636A" w:rsidR="00BB667A" w:rsidRDefault="00245D50" w:rsidP="00043777">
      <w:pPr>
        <w:numPr>
          <w:ilvl w:val="0"/>
          <w:numId w:val="11"/>
        </w:numPr>
        <w:ind w:hanging="360"/>
      </w:pPr>
      <w:r>
        <w:t>Понятие и способы</w:t>
      </w:r>
      <w:r w:rsidR="00F03004">
        <w:t xml:space="preserve"> безналичных </w:t>
      </w:r>
      <w:proofErr w:type="gramStart"/>
      <w:r>
        <w:t>расчетов</w:t>
      </w:r>
      <w:r w:rsidR="00043777">
        <w:t>.*</w:t>
      </w:r>
      <w:proofErr w:type="gramEnd"/>
    </w:p>
    <w:p w14:paraId="65CA30C1" w14:textId="2D9D8A0F" w:rsidR="00DF3142" w:rsidRDefault="00DF3142" w:rsidP="00043777">
      <w:pPr>
        <w:numPr>
          <w:ilvl w:val="0"/>
          <w:numId w:val="11"/>
        </w:numPr>
        <w:ind w:hanging="360"/>
      </w:pPr>
      <w:r>
        <w:t>Положения Уголовного кодекса, применимые для оценки банковской деятельности. *</w:t>
      </w:r>
    </w:p>
    <w:p w14:paraId="0BE8003D" w14:textId="77777777" w:rsidR="00BB667A" w:rsidRDefault="00245D50">
      <w:pPr>
        <w:spacing w:after="22" w:line="259" w:lineRule="auto"/>
        <w:ind w:left="0" w:firstLine="0"/>
        <w:jc w:val="left"/>
      </w:pPr>
      <w:r>
        <w:t xml:space="preserve"> </w:t>
      </w:r>
    </w:p>
    <w:p w14:paraId="5E5DD16A" w14:textId="77777777" w:rsidR="00BB667A" w:rsidRDefault="00245D50">
      <w:pPr>
        <w:pStyle w:val="1"/>
        <w:spacing w:after="60"/>
        <w:ind w:right="9"/>
      </w:pPr>
      <w:r>
        <w:t xml:space="preserve">Учебно-методическое и информационное обеспечение дисциплины </w:t>
      </w:r>
    </w:p>
    <w:p w14:paraId="44DE05E4" w14:textId="77777777" w:rsidR="00EC45C4" w:rsidRPr="00EC45C4" w:rsidRDefault="00EC45C4" w:rsidP="00EC45C4">
      <w:pPr>
        <w:spacing w:after="108" w:line="251" w:lineRule="auto"/>
        <w:ind w:left="945" w:firstLine="0"/>
      </w:pPr>
    </w:p>
    <w:p w14:paraId="5037C49F" w14:textId="76E83249" w:rsidR="00BB667A" w:rsidRDefault="00245D50">
      <w:pPr>
        <w:numPr>
          <w:ilvl w:val="0"/>
          <w:numId w:val="12"/>
        </w:numPr>
        <w:spacing w:after="108" w:line="251" w:lineRule="auto"/>
        <w:ind w:hanging="240"/>
      </w:pPr>
      <w:bookmarkStart w:id="6" w:name="_Hlk527366226"/>
      <w:r>
        <w:rPr>
          <w:b/>
        </w:rPr>
        <w:t>Базовый учебник</w:t>
      </w:r>
      <w:r>
        <w:t xml:space="preserve"> </w:t>
      </w:r>
    </w:p>
    <w:p w14:paraId="067EDDEF" w14:textId="7ADAE6A0" w:rsidR="00BB667A" w:rsidRDefault="00413A61">
      <w:pPr>
        <w:spacing w:after="117"/>
        <w:ind w:left="-5"/>
      </w:pPr>
      <w:r>
        <w:t>Регулирование банковской сферы, под редакцией О.Н. Афанасьевой, С.Е. Дубовой, КНОРУС, Москва, 2019.</w:t>
      </w:r>
    </w:p>
    <w:p w14:paraId="3ACE78F8" w14:textId="14C54787" w:rsidR="00413A61" w:rsidRDefault="00413A61">
      <w:pPr>
        <w:spacing w:after="117"/>
        <w:ind w:left="-5"/>
      </w:pPr>
      <w:r>
        <w:t xml:space="preserve">Т.Э. Рождественская, А.Г. </w:t>
      </w:r>
      <w:proofErr w:type="spellStart"/>
      <w:r>
        <w:t>Гузнов</w:t>
      </w:r>
      <w:proofErr w:type="spellEnd"/>
      <w:r>
        <w:t>. Публичное банковское право: учебник для магистров. Проспект, Москва, 2018.</w:t>
      </w:r>
    </w:p>
    <w:p w14:paraId="4C14C8F4" w14:textId="6F55CDAC" w:rsidR="00BB667A" w:rsidRPr="00413A61" w:rsidRDefault="00245D50">
      <w:pPr>
        <w:numPr>
          <w:ilvl w:val="0"/>
          <w:numId w:val="12"/>
        </w:numPr>
        <w:spacing w:after="108" w:line="251" w:lineRule="auto"/>
        <w:ind w:hanging="240"/>
      </w:pPr>
      <w:r>
        <w:rPr>
          <w:b/>
        </w:rPr>
        <w:lastRenderedPageBreak/>
        <w:t xml:space="preserve">Основная литература </w:t>
      </w:r>
    </w:p>
    <w:p w14:paraId="546E1C25" w14:textId="33A59D04" w:rsidR="00BB667A" w:rsidRDefault="00413A61" w:rsidP="00413A61">
      <w:pPr>
        <w:spacing w:after="119"/>
        <w:ind w:left="0" w:firstLine="0"/>
      </w:pPr>
      <w:r>
        <w:t xml:space="preserve">Банковское право, </w:t>
      </w:r>
      <w:proofErr w:type="spellStart"/>
      <w:r>
        <w:t>отв.ред</w:t>
      </w:r>
      <w:proofErr w:type="spellEnd"/>
      <w:r>
        <w:t>. Л.Г.</w:t>
      </w:r>
      <w:r w:rsidR="006074E1">
        <w:t xml:space="preserve"> Ефимова, Д.Г. Алексеева: учебник для бакалавров, Проспект, Москва, 2018</w:t>
      </w:r>
    </w:p>
    <w:p w14:paraId="7385679C" w14:textId="31D6878D" w:rsidR="006074E1" w:rsidRDefault="006074E1" w:rsidP="00413A61">
      <w:pPr>
        <w:spacing w:after="119"/>
        <w:ind w:left="0" w:firstLine="0"/>
      </w:pPr>
      <w:r>
        <w:t>Т.Э. Рождествен</w:t>
      </w:r>
      <w:r w:rsidR="00D9430A">
        <w:t>ск</w:t>
      </w:r>
      <w:r>
        <w:t xml:space="preserve">ая, А.Г. </w:t>
      </w:r>
      <w:proofErr w:type="spellStart"/>
      <w:r>
        <w:t>Гузнов</w:t>
      </w:r>
      <w:proofErr w:type="spellEnd"/>
      <w:r>
        <w:t xml:space="preserve">, А.В. </w:t>
      </w:r>
      <w:proofErr w:type="spellStart"/>
      <w:r>
        <w:t>Шамраев</w:t>
      </w:r>
      <w:proofErr w:type="spellEnd"/>
      <w:r>
        <w:t xml:space="preserve">. Банковское право для экономистов. Учебник и практикум для бакалавриата и магистратуры. </w:t>
      </w:r>
      <w:proofErr w:type="spellStart"/>
      <w:r>
        <w:t>Юрайт</w:t>
      </w:r>
      <w:proofErr w:type="spellEnd"/>
      <w:r>
        <w:t>, Москва, 2015.</w:t>
      </w:r>
    </w:p>
    <w:p w14:paraId="3F91EBEC" w14:textId="5C1485B7" w:rsidR="00EC45C4" w:rsidRDefault="00EC45C4" w:rsidP="00EC45C4">
      <w:pPr>
        <w:spacing w:after="108" w:line="251" w:lineRule="auto"/>
        <w:ind w:left="0" w:firstLine="0"/>
      </w:pPr>
      <w:r>
        <w:t xml:space="preserve">Т.Э. Рождественская, А.Г. </w:t>
      </w:r>
      <w:proofErr w:type="spellStart"/>
      <w:r>
        <w:t>Гузнов</w:t>
      </w:r>
      <w:proofErr w:type="spellEnd"/>
      <w:r>
        <w:t>. Банковский надзор в Российской Федерации. Учебное пособие для магистратуры. Норма, Москва, 2018.</w:t>
      </w:r>
    </w:p>
    <w:p w14:paraId="1A5A942D" w14:textId="707FEE5C" w:rsidR="00EC45C4" w:rsidRDefault="00EC45C4" w:rsidP="00EC45C4">
      <w:pPr>
        <w:spacing w:after="108" w:line="251" w:lineRule="auto"/>
        <w:ind w:left="0" w:firstLine="0"/>
      </w:pPr>
      <w:r>
        <w:t>Федеральные законы, нормативные акты Банка России, указанные в Программе по соответствующим темам.</w:t>
      </w:r>
    </w:p>
    <w:p w14:paraId="0E1B0B16" w14:textId="77777777" w:rsidR="00EC45C4" w:rsidRDefault="00EC45C4" w:rsidP="00413A61">
      <w:pPr>
        <w:spacing w:after="119"/>
        <w:ind w:left="0" w:firstLine="0"/>
      </w:pPr>
    </w:p>
    <w:p w14:paraId="1F3A99AD" w14:textId="086F0ED0" w:rsidR="00BB667A" w:rsidRPr="00EA3161" w:rsidRDefault="00245D50">
      <w:pPr>
        <w:numPr>
          <w:ilvl w:val="0"/>
          <w:numId w:val="12"/>
        </w:numPr>
        <w:spacing w:after="108" w:line="251" w:lineRule="auto"/>
        <w:ind w:hanging="240"/>
      </w:pPr>
      <w:r>
        <w:rPr>
          <w:b/>
        </w:rPr>
        <w:t xml:space="preserve">Дополнительная литература </w:t>
      </w:r>
    </w:p>
    <w:p w14:paraId="2797FDA8" w14:textId="1F10F809" w:rsidR="00EA3161" w:rsidRDefault="00EA3161" w:rsidP="00EA3161">
      <w:pPr>
        <w:spacing w:after="108" w:line="251" w:lineRule="auto"/>
        <w:ind w:left="0" w:firstLine="0"/>
      </w:pPr>
      <w:r>
        <w:t>Л.Г. Ефимова. Договоры банковского вклада и банковского счета, Монография, Проспект, Москва, 2018</w:t>
      </w:r>
    </w:p>
    <w:p w14:paraId="69082CFC" w14:textId="215A2A72" w:rsidR="00EA3161" w:rsidRDefault="00EA3161" w:rsidP="00EA3161">
      <w:pPr>
        <w:spacing w:after="108" w:line="251" w:lineRule="auto"/>
        <w:ind w:left="0" w:firstLine="0"/>
      </w:pPr>
      <w:r>
        <w:t>О.Н. Лаврушин, О.Н. Афанасьева, Банковское дело: современная система кредитования, КНОРУС, Москва, 2016</w:t>
      </w:r>
    </w:p>
    <w:p w14:paraId="535DFF94" w14:textId="69D1FCBF" w:rsidR="00413A61" w:rsidRDefault="00EA3161" w:rsidP="00EA3161">
      <w:pPr>
        <w:spacing w:after="108" w:line="251" w:lineRule="auto"/>
        <w:ind w:left="0" w:firstLine="0"/>
      </w:pPr>
      <w:r>
        <w:t xml:space="preserve">Правовое регулирование аудиторской деятельности, под ред. Е.Ю. Грачевой, Л.Л. </w:t>
      </w:r>
      <w:proofErr w:type="spellStart"/>
      <w:r>
        <w:t>Арзумановой</w:t>
      </w:r>
      <w:proofErr w:type="spellEnd"/>
      <w:r>
        <w:t>, Норма, Москва, 2018</w:t>
      </w:r>
    </w:p>
    <w:p w14:paraId="45330C51" w14:textId="2F4EF9B0" w:rsidR="00EA3161" w:rsidRDefault="00EA3161" w:rsidP="00EA3161">
      <w:pPr>
        <w:spacing w:after="108" w:line="251" w:lineRule="auto"/>
        <w:ind w:left="0" w:firstLine="0"/>
      </w:pPr>
      <w:r>
        <w:t>Д.В. Хохлов. Антимонопольный контроль в банковской сфере. Статут, Москва, 2013.</w:t>
      </w:r>
    </w:p>
    <w:bookmarkEnd w:id="6"/>
    <w:p w14:paraId="298A4AF7" w14:textId="1F870D0D" w:rsidR="00BB667A" w:rsidRDefault="00BB667A">
      <w:pPr>
        <w:spacing w:after="21" w:line="259" w:lineRule="auto"/>
        <w:ind w:left="0" w:firstLine="0"/>
        <w:jc w:val="left"/>
      </w:pPr>
    </w:p>
    <w:p w14:paraId="396AA618" w14:textId="77777777" w:rsidR="00BB667A" w:rsidRDefault="00245D50">
      <w:pPr>
        <w:spacing w:after="0" w:line="259" w:lineRule="auto"/>
        <w:ind w:left="10" w:right="4"/>
        <w:jc w:val="center"/>
      </w:pPr>
      <w:r>
        <w:rPr>
          <w:b/>
          <w:sz w:val="28"/>
        </w:rPr>
        <w:t xml:space="preserve">Дистанционная поддержка дисциплины </w:t>
      </w:r>
    </w:p>
    <w:p w14:paraId="4B72C1AE" w14:textId="77777777" w:rsidR="00BB667A" w:rsidRDefault="00245D50">
      <w:pPr>
        <w:ind w:left="730"/>
      </w:pPr>
      <w:r>
        <w:t xml:space="preserve">Дистанционная поддержка дисциплины не предусмотрена. </w:t>
      </w:r>
    </w:p>
    <w:p w14:paraId="0C7D1DAF" w14:textId="77777777" w:rsidR="00BB667A" w:rsidRDefault="00245D50">
      <w:pPr>
        <w:spacing w:after="22" w:line="259" w:lineRule="auto"/>
        <w:ind w:left="0" w:firstLine="0"/>
        <w:jc w:val="left"/>
      </w:pPr>
      <w:r>
        <w:t xml:space="preserve"> </w:t>
      </w:r>
    </w:p>
    <w:p w14:paraId="36E88483" w14:textId="77777777" w:rsidR="00BB667A" w:rsidRDefault="00245D50">
      <w:pPr>
        <w:pStyle w:val="1"/>
        <w:ind w:right="9"/>
      </w:pPr>
      <w:r>
        <w:t xml:space="preserve">Материально-техническое обеспечение дисциплины </w:t>
      </w:r>
    </w:p>
    <w:p w14:paraId="11306970" w14:textId="77777777" w:rsidR="00BB667A" w:rsidRDefault="00245D50">
      <w:pPr>
        <w:ind w:left="-15" w:firstLine="720"/>
      </w:pPr>
      <w:r>
        <w:t xml:space="preserve">Для успешного освоения дисциплины, студент использует следующие программные средства:  </w:t>
      </w:r>
    </w:p>
    <w:p w14:paraId="0949AAFC" w14:textId="77777777" w:rsidR="00BB667A" w:rsidRDefault="00245D50">
      <w:pPr>
        <w:numPr>
          <w:ilvl w:val="0"/>
          <w:numId w:val="14"/>
        </w:numPr>
        <w:spacing w:after="3" w:line="259" w:lineRule="auto"/>
        <w:ind w:left="850" w:right="1584" w:hanging="139"/>
      </w:pPr>
      <w:r>
        <w:t xml:space="preserve">информационно-поисковые правовые системы «Консультант Плюс», «Гарант»; </w:t>
      </w:r>
    </w:p>
    <w:p w14:paraId="6A3128FC" w14:textId="749968C5" w:rsidR="00BB667A" w:rsidRDefault="00245D50" w:rsidP="0040146B">
      <w:pPr>
        <w:numPr>
          <w:ilvl w:val="0"/>
          <w:numId w:val="14"/>
        </w:numPr>
        <w:ind w:left="850" w:right="1584" w:hanging="139"/>
      </w:pPr>
      <w:r>
        <w:t xml:space="preserve">мультимедийный проектор для лекций и практических занятий. </w:t>
      </w:r>
    </w:p>
    <w:p w14:paraId="7AFE4886" w14:textId="77777777" w:rsidR="00BB667A" w:rsidRDefault="00245D50">
      <w:pPr>
        <w:spacing w:after="0" w:line="259" w:lineRule="auto"/>
        <w:ind w:left="0" w:firstLine="0"/>
        <w:jc w:val="left"/>
      </w:pPr>
      <w:r>
        <w:t xml:space="preserve"> </w:t>
      </w:r>
    </w:p>
    <w:p w14:paraId="08313BFD" w14:textId="77777777" w:rsidR="00BB667A" w:rsidRDefault="00245D50">
      <w:pPr>
        <w:spacing w:after="0" w:line="259" w:lineRule="auto"/>
        <w:ind w:left="0" w:firstLine="0"/>
        <w:jc w:val="left"/>
      </w:pPr>
      <w:r>
        <w:t xml:space="preserve"> </w:t>
      </w:r>
    </w:p>
    <w:sectPr w:rsidR="00BB667A">
      <w:footerReference w:type="even" r:id="rId8"/>
      <w:footerReference w:type="default" r:id="rId9"/>
      <w:footerReference w:type="first" r:id="rId10"/>
      <w:pgSz w:w="11900" w:h="16840"/>
      <w:pgMar w:top="857" w:right="841" w:bottom="871"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A8C0F" w14:textId="77777777" w:rsidR="004E5F69" w:rsidRDefault="004E5F69">
      <w:pPr>
        <w:spacing w:after="0" w:line="240" w:lineRule="auto"/>
      </w:pPr>
      <w:r>
        <w:separator/>
      </w:r>
    </w:p>
  </w:endnote>
  <w:endnote w:type="continuationSeparator" w:id="0">
    <w:p w14:paraId="351B5EE1" w14:textId="77777777" w:rsidR="004E5F69" w:rsidRDefault="004E5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47B1F" w14:textId="77777777" w:rsidR="00A118BB" w:rsidRDefault="00A118BB">
    <w:pPr>
      <w:spacing w:after="0" w:line="259" w:lineRule="auto"/>
      <w:ind w:left="701" w:firstLine="0"/>
      <w:jc w:val="center"/>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73963" w14:textId="77777777" w:rsidR="00A118BB" w:rsidRDefault="00A118BB">
    <w:pPr>
      <w:spacing w:after="0" w:line="259" w:lineRule="auto"/>
      <w:ind w:left="701" w:firstLine="0"/>
      <w:jc w:val="center"/>
    </w:pP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1C336" w14:textId="77777777" w:rsidR="00A118BB" w:rsidRDefault="00A118B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FA751" w14:textId="77777777" w:rsidR="004E5F69" w:rsidRDefault="004E5F69">
      <w:pPr>
        <w:spacing w:after="0" w:line="240" w:lineRule="auto"/>
      </w:pPr>
      <w:r>
        <w:separator/>
      </w:r>
    </w:p>
  </w:footnote>
  <w:footnote w:type="continuationSeparator" w:id="0">
    <w:p w14:paraId="2046FCC3" w14:textId="77777777" w:rsidR="004E5F69" w:rsidRDefault="004E5F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6250F"/>
    <w:multiLevelType w:val="multilevel"/>
    <w:tmpl w:val="F05A3BF4"/>
    <w:lvl w:ilvl="0">
      <w:start w:val="1"/>
      <w:numFmt w:val="bullet"/>
      <w:lvlText w:val=""/>
      <w:lvlJc w:val="left"/>
      <w:pPr>
        <w:tabs>
          <w:tab w:val="num" w:pos="2126"/>
        </w:tabs>
        <w:ind w:left="2126" w:hanging="360"/>
      </w:pPr>
      <w:rPr>
        <w:rFonts w:ascii="Wingdings" w:hAnsi="Wingdings" w:hint="default"/>
        <w:sz w:val="20"/>
      </w:rPr>
    </w:lvl>
    <w:lvl w:ilvl="1" w:tentative="1">
      <w:start w:val="1"/>
      <w:numFmt w:val="bullet"/>
      <w:lvlText w:val=""/>
      <w:lvlJc w:val="left"/>
      <w:pPr>
        <w:tabs>
          <w:tab w:val="num" w:pos="2846"/>
        </w:tabs>
        <w:ind w:left="2846" w:hanging="360"/>
      </w:pPr>
      <w:rPr>
        <w:rFonts w:ascii="Wingdings" w:hAnsi="Wingdings" w:hint="default"/>
        <w:sz w:val="20"/>
      </w:rPr>
    </w:lvl>
    <w:lvl w:ilvl="2" w:tentative="1">
      <w:start w:val="1"/>
      <w:numFmt w:val="bullet"/>
      <w:lvlText w:val=""/>
      <w:lvlJc w:val="left"/>
      <w:pPr>
        <w:tabs>
          <w:tab w:val="num" w:pos="3566"/>
        </w:tabs>
        <w:ind w:left="3566" w:hanging="360"/>
      </w:pPr>
      <w:rPr>
        <w:rFonts w:ascii="Wingdings" w:hAnsi="Wingdings" w:hint="default"/>
        <w:sz w:val="20"/>
      </w:rPr>
    </w:lvl>
    <w:lvl w:ilvl="3" w:tentative="1">
      <w:start w:val="1"/>
      <w:numFmt w:val="bullet"/>
      <w:lvlText w:val=""/>
      <w:lvlJc w:val="left"/>
      <w:pPr>
        <w:tabs>
          <w:tab w:val="num" w:pos="4286"/>
        </w:tabs>
        <w:ind w:left="4286" w:hanging="360"/>
      </w:pPr>
      <w:rPr>
        <w:rFonts w:ascii="Wingdings" w:hAnsi="Wingdings" w:hint="default"/>
        <w:sz w:val="20"/>
      </w:rPr>
    </w:lvl>
    <w:lvl w:ilvl="4" w:tentative="1">
      <w:start w:val="1"/>
      <w:numFmt w:val="bullet"/>
      <w:lvlText w:val=""/>
      <w:lvlJc w:val="left"/>
      <w:pPr>
        <w:tabs>
          <w:tab w:val="num" w:pos="5006"/>
        </w:tabs>
        <w:ind w:left="5006" w:hanging="360"/>
      </w:pPr>
      <w:rPr>
        <w:rFonts w:ascii="Wingdings" w:hAnsi="Wingdings" w:hint="default"/>
        <w:sz w:val="20"/>
      </w:rPr>
    </w:lvl>
    <w:lvl w:ilvl="5" w:tentative="1">
      <w:start w:val="1"/>
      <w:numFmt w:val="bullet"/>
      <w:lvlText w:val=""/>
      <w:lvlJc w:val="left"/>
      <w:pPr>
        <w:tabs>
          <w:tab w:val="num" w:pos="5726"/>
        </w:tabs>
        <w:ind w:left="5726" w:hanging="360"/>
      </w:pPr>
      <w:rPr>
        <w:rFonts w:ascii="Wingdings" w:hAnsi="Wingdings" w:hint="default"/>
        <w:sz w:val="20"/>
      </w:rPr>
    </w:lvl>
    <w:lvl w:ilvl="6" w:tentative="1">
      <w:start w:val="1"/>
      <w:numFmt w:val="bullet"/>
      <w:lvlText w:val=""/>
      <w:lvlJc w:val="left"/>
      <w:pPr>
        <w:tabs>
          <w:tab w:val="num" w:pos="6446"/>
        </w:tabs>
        <w:ind w:left="6446" w:hanging="360"/>
      </w:pPr>
      <w:rPr>
        <w:rFonts w:ascii="Wingdings" w:hAnsi="Wingdings" w:hint="default"/>
        <w:sz w:val="20"/>
      </w:rPr>
    </w:lvl>
    <w:lvl w:ilvl="7" w:tentative="1">
      <w:start w:val="1"/>
      <w:numFmt w:val="bullet"/>
      <w:lvlText w:val=""/>
      <w:lvlJc w:val="left"/>
      <w:pPr>
        <w:tabs>
          <w:tab w:val="num" w:pos="7166"/>
        </w:tabs>
        <w:ind w:left="7166" w:hanging="360"/>
      </w:pPr>
      <w:rPr>
        <w:rFonts w:ascii="Wingdings" w:hAnsi="Wingdings" w:hint="default"/>
        <w:sz w:val="20"/>
      </w:rPr>
    </w:lvl>
    <w:lvl w:ilvl="8" w:tentative="1">
      <w:start w:val="1"/>
      <w:numFmt w:val="bullet"/>
      <w:lvlText w:val=""/>
      <w:lvlJc w:val="left"/>
      <w:pPr>
        <w:tabs>
          <w:tab w:val="num" w:pos="7886"/>
        </w:tabs>
        <w:ind w:left="7886" w:hanging="360"/>
      </w:pPr>
      <w:rPr>
        <w:rFonts w:ascii="Wingdings" w:hAnsi="Wingdings" w:hint="default"/>
        <w:sz w:val="20"/>
      </w:rPr>
    </w:lvl>
  </w:abstractNum>
  <w:abstractNum w:abstractNumId="1" w15:restartNumberingAfterBreak="0">
    <w:nsid w:val="07200425"/>
    <w:multiLevelType w:val="hybridMultilevel"/>
    <w:tmpl w:val="D688B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8A1C9A"/>
    <w:multiLevelType w:val="hybridMultilevel"/>
    <w:tmpl w:val="D374C8D8"/>
    <w:lvl w:ilvl="0" w:tplc="95DEF3DA">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4CD78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ACD70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8634E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5A975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7A7D4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D2157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041A1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5A89D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1249BB"/>
    <w:multiLevelType w:val="multilevel"/>
    <w:tmpl w:val="8464558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4" w15:restartNumberingAfterBreak="0">
    <w:nsid w:val="1ECB7741"/>
    <w:multiLevelType w:val="multilevel"/>
    <w:tmpl w:val="344C922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20F46DA0"/>
    <w:multiLevelType w:val="hybridMultilevel"/>
    <w:tmpl w:val="A4E8D420"/>
    <w:lvl w:ilvl="0" w:tplc="A6D0222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22A83B68"/>
    <w:multiLevelType w:val="hybridMultilevel"/>
    <w:tmpl w:val="896C5686"/>
    <w:lvl w:ilvl="0" w:tplc="A552A9C2">
      <w:start w:val="1"/>
      <w:numFmt w:val="bullet"/>
      <w:lvlText w:val="-"/>
      <w:lvlJc w:val="left"/>
      <w:pPr>
        <w:ind w:left="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704C0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4ED1F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667D4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EAC59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385C8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7234B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02842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E44BA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C10206E"/>
    <w:multiLevelType w:val="multilevel"/>
    <w:tmpl w:val="C498AC4A"/>
    <w:lvl w:ilvl="0">
      <w:start w:val="7"/>
      <w:numFmt w:val="decimal"/>
      <w:lvlText w:val="%1."/>
      <w:lvlJc w:val="left"/>
      <w:pPr>
        <w:ind w:left="648" w:hanging="648"/>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FD66CE4"/>
    <w:multiLevelType w:val="multilevel"/>
    <w:tmpl w:val="12B4DE6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36965A62"/>
    <w:multiLevelType w:val="hybridMultilevel"/>
    <w:tmpl w:val="7174DBFA"/>
    <w:lvl w:ilvl="0" w:tplc="C5F855A0">
      <w:start w:val="1"/>
      <w:numFmt w:val="bullet"/>
      <w:lvlText w:val="•"/>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66101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F0892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52D82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C0ED7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DA7F0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E498A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2E800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707EF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8474A02"/>
    <w:multiLevelType w:val="multilevel"/>
    <w:tmpl w:val="CAC0D024"/>
    <w:lvl w:ilvl="0">
      <w:start w:val="1"/>
      <w:numFmt w:val="decimal"/>
      <w:lvlText w:val="%1."/>
      <w:lvlJc w:val="left"/>
      <w:pPr>
        <w:ind w:left="785" w:hanging="360"/>
      </w:pPr>
      <w:rPr>
        <w:rFonts w:hint="default"/>
      </w:rPr>
    </w:lvl>
    <w:lvl w:ilvl="1">
      <w:start w:val="1"/>
      <w:numFmt w:val="decimal"/>
      <w:isLgl/>
      <w:lvlText w:val="%1.%2."/>
      <w:lvlJc w:val="left"/>
      <w:pPr>
        <w:ind w:left="1505" w:hanging="720"/>
      </w:pPr>
      <w:rPr>
        <w:rFonts w:hint="default"/>
      </w:rPr>
    </w:lvl>
    <w:lvl w:ilvl="2">
      <w:start w:val="1"/>
      <w:numFmt w:val="decimal"/>
      <w:isLgl/>
      <w:lvlText w:val="%1.%2.%3."/>
      <w:lvlJc w:val="left"/>
      <w:pPr>
        <w:ind w:left="1865" w:hanging="72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2945" w:hanging="1080"/>
      </w:pPr>
      <w:rPr>
        <w:rFonts w:hint="default"/>
      </w:rPr>
    </w:lvl>
    <w:lvl w:ilvl="5">
      <w:start w:val="1"/>
      <w:numFmt w:val="decimal"/>
      <w:isLgl/>
      <w:lvlText w:val="%1.%2.%3.%4.%5.%6."/>
      <w:lvlJc w:val="left"/>
      <w:pPr>
        <w:ind w:left="3665" w:hanging="1440"/>
      </w:pPr>
      <w:rPr>
        <w:rFonts w:hint="default"/>
      </w:rPr>
    </w:lvl>
    <w:lvl w:ilvl="6">
      <w:start w:val="1"/>
      <w:numFmt w:val="decimal"/>
      <w:isLgl/>
      <w:lvlText w:val="%1.%2.%3.%4.%5.%6.%7."/>
      <w:lvlJc w:val="left"/>
      <w:pPr>
        <w:ind w:left="4385" w:hanging="1800"/>
      </w:pPr>
      <w:rPr>
        <w:rFonts w:hint="default"/>
      </w:rPr>
    </w:lvl>
    <w:lvl w:ilvl="7">
      <w:start w:val="1"/>
      <w:numFmt w:val="decimal"/>
      <w:isLgl/>
      <w:lvlText w:val="%1.%2.%3.%4.%5.%6.%7.%8."/>
      <w:lvlJc w:val="left"/>
      <w:pPr>
        <w:ind w:left="4745" w:hanging="1800"/>
      </w:pPr>
      <w:rPr>
        <w:rFonts w:hint="default"/>
      </w:rPr>
    </w:lvl>
    <w:lvl w:ilvl="8">
      <w:start w:val="1"/>
      <w:numFmt w:val="decimal"/>
      <w:isLgl/>
      <w:lvlText w:val="%1.%2.%3.%4.%5.%6.%7.%8.%9."/>
      <w:lvlJc w:val="left"/>
      <w:pPr>
        <w:ind w:left="5465" w:hanging="2160"/>
      </w:pPr>
      <w:rPr>
        <w:rFonts w:hint="default"/>
      </w:rPr>
    </w:lvl>
  </w:abstractNum>
  <w:abstractNum w:abstractNumId="11" w15:restartNumberingAfterBreak="0">
    <w:nsid w:val="3D8261B9"/>
    <w:multiLevelType w:val="hybridMultilevel"/>
    <w:tmpl w:val="90E08EA6"/>
    <w:lvl w:ilvl="0" w:tplc="17964E46">
      <w:start w:val="1"/>
      <w:numFmt w:val="decimal"/>
      <w:lvlText w:val="%1."/>
      <w:lvlJc w:val="left"/>
      <w:pPr>
        <w:ind w:left="9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78643AC">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E4E954E">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1D618A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B7832A2">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554E4F2">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62427AA">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610AFC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0BC6666">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1533CF6"/>
    <w:multiLevelType w:val="hybridMultilevel"/>
    <w:tmpl w:val="CCA8D734"/>
    <w:lvl w:ilvl="0" w:tplc="605E606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56A2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5668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2A25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3696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66B5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6AC8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D0AA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B8E3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C2B62C2"/>
    <w:multiLevelType w:val="hybridMultilevel"/>
    <w:tmpl w:val="0DCA44B6"/>
    <w:lvl w:ilvl="0" w:tplc="6BCE4AA2">
      <w:start w:val="1"/>
      <w:numFmt w:val="bullet"/>
      <w:lvlText w:val="-"/>
      <w:lvlJc w:val="left"/>
      <w:pPr>
        <w:ind w:left="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CA578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18CE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76266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06D8A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5EA2D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3EFB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307F3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38A12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CEC36E9"/>
    <w:multiLevelType w:val="hybridMultilevel"/>
    <w:tmpl w:val="A2F64DF6"/>
    <w:lvl w:ilvl="0" w:tplc="40567A2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32C15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4EC0E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5021E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4AD20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CAB20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36B8D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50944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BCEFB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3B9382A"/>
    <w:multiLevelType w:val="multilevel"/>
    <w:tmpl w:val="B1A22EF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56901C36"/>
    <w:multiLevelType w:val="multilevel"/>
    <w:tmpl w:val="72FE157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5ABE6D10"/>
    <w:multiLevelType w:val="hybridMultilevel"/>
    <w:tmpl w:val="B3B015DE"/>
    <w:lvl w:ilvl="0" w:tplc="3DBCE024">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923E7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96D65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0A8EC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DE8A9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04B16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CEA84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20F7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1025D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F3F3991"/>
    <w:multiLevelType w:val="hybridMultilevel"/>
    <w:tmpl w:val="607AA290"/>
    <w:lvl w:ilvl="0" w:tplc="DBCA8FA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32F43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EC29A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526EB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64EE0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E66E9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6EB42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50A6D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B0852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28B4527"/>
    <w:multiLevelType w:val="hybridMultilevel"/>
    <w:tmpl w:val="5FEC5E5A"/>
    <w:lvl w:ilvl="0" w:tplc="339675AE">
      <w:start w:val="1"/>
      <w:numFmt w:val="bullet"/>
      <w:lvlText w:val="-"/>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D4BEF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7638C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34898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B6481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303DA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BA60B4">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38620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B841BC">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39C24C9"/>
    <w:multiLevelType w:val="hybridMultilevel"/>
    <w:tmpl w:val="F6B65488"/>
    <w:lvl w:ilvl="0" w:tplc="605E797A">
      <w:start w:val="1"/>
      <w:numFmt w:val="bullet"/>
      <w:lvlText w:val="-"/>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84A0B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74243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C457F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42CF7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7AB3F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A8FF0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A4C33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CC372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47F37B4"/>
    <w:multiLevelType w:val="multilevel"/>
    <w:tmpl w:val="30A6D85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65CB5753"/>
    <w:multiLevelType w:val="hybridMultilevel"/>
    <w:tmpl w:val="B718B968"/>
    <w:lvl w:ilvl="0" w:tplc="6382CEEC">
      <w:start w:val="1"/>
      <w:numFmt w:val="decimal"/>
      <w:lvlText w:val="%1."/>
      <w:lvlJc w:val="left"/>
      <w:pPr>
        <w:ind w:left="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3E57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A661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7279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E68C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5634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F053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2EFB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D46B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7F157DB"/>
    <w:multiLevelType w:val="multilevel"/>
    <w:tmpl w:val="AE08072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4" w15:restartNumberingAfterBreak="0">
    <w:nsid w:val="68B1262A"/>
    <w:multiLevelType w:val="hybridMultilevel"/>
    <w:tmpl w:val="9AD66EA0"/>
    <w:lvl w:ilvl="0" w:tplc="67A2137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8018C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9EC6C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50EB3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C4697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7A105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6613D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6AE29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8E1E6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5F21B55"/>
    <w:multiLevelType w:val="hybridMultilevel"/>
    <w:tmpl w:val="B91E52B0"/>
    <w:lvl w:ilvl="0" w:tplc="C9AEAE7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6" w15:restartNumberingAfterBreak="0">
    <w:nsid w:val="76CF243F"/>
    <w:multiLevelType w:val="hybridMultilevel"/>
    <w:tmpl w:val="6A1089E6"/>
    <w:lvl w:ilvl="0" w:tplc="B0B6C342">
      <w:start w:val="1"/>
      <w:numFmt w:val="bullet"/>
      <w:lvlText w:val="•"/>
      <w:lvlJc w:val="left"/>
      <w:pPr>
        <w:ind w:left="1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4C1D0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E63FB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A883F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56A90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5E3F3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2A9A0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E8330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FCC94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C4E2218"/>
    <w:multiLevelType w:val="hybridMultilevel"/>
    <w:tmpl w:val="71761BDE"/>
    <w:lvl w:ilvl="0" w:tplc="580E97C2">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6"/>
  </w:num>
  <w:num w:numId="2">
    <w:abstractNumId w:val="9"/>
  </w:num>
  <w:num w:numId="3">
    <w:abstractNumId w:val="17"/>
  </w:num>
  <w:num w:numId="4">
    <w:abstractNumId w:val="2"/>
  </w:num>
  <w:num w:numId="5">
    <w:abstractNumId w:val="20"/>
  </w:num>
  <w:num w:numId="6">
    <w:abstractNumId w:val="6"/>
  </w:num>
  <w:num w:numId="7">
    <w:abstractNumId w:val="13"/>
  </w:num>
  <w:num w:numId="8">
    <w:abstractNumId w:val="14"/>
  </w:num>
  <w:num w:numId="9">
    <w:abstractNumId w:val="24"/>
  </w:num>
  <w:num w:numId="10">
    <w:abstractNumId w:val="18"/>
  </w:num>
  <w:num w:numId="11">
    <w:abstractNumId w:val="12"/>
  </w:num>
  <w:num w:numId="12">
    <w:abstractNumId w:val="11"/>
  </w:num>
  <w:num w:numId="13">
    <w:abstractNumId w:val="22"/>
  </w:num>
  <w:num w:numId="14">
    <w:abstractNumId w:val="19"/>
  </w:num>
  <w:num w:numId="15">
    <w:abstractNumId w:val="1"/>
  </w:num>
  <w:num w:numId="16">
    <w:abstractNumId w:val="8"/>
  </w:num>
  <w:num w:numId="17">
    <w:abstractNumId w:val="7"/>
  </w:num>
  <w:num w:numId="18">
    <w:abstractNumId w:val="16"/>
  </w:num>
  <w:num w:numId="19">
    <w:abstractNumId w:val="5"/>
  </w:num>
  <w:num w:numId="20">
    <w:abstractNumId w:val="10"/>
  </w:num>
  <w:num w:numId="21">
    <w:abstractNumId w:val="15"/>
  </w:num>
  <w:num w:numId="22">
    <w:abstractNumId w:val="0"/>
  </w:num>
  <w:num w:numId="23">
    <w:abstractNumId w:val="4"/>
  </w:num>
  <w:num w:numId="24">
    <w:abstractNumId w:val="23"/>
  </w:num>
  <w:num w:numId="25">
    <w:abstractNumId w:val="3"/>
  </w:num>
  <w:num w:numId="26">
    <w:abstractNumId w:val="27"/>
  </w:num>
  <w:num w:numId="27">
    <w:abstractNumId w:val="2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67A"/>
    <w:rsid w:val="000024EB"/>
    <w:rsid w:val="000027F5"/>
    <w:rsid w:val="0001362A"/>
    <w:rsid w:val="00043777"/>
    <w:rsid w:val="000957D9"/>
    <w:rsid w:val="000C2270"/>
    <w:rsid w:val="00101B43"/>
    <w:rsid w:val="00114A1B"/>
    <w:rsid w:val="00137AB5"/>
    <w:rsid w:val="0015135F"/>
    <w:rsid w:val="001A324C"/>
    <w:rsid w:val="001F15E0"/>
    <w:rsid w:val="00203B5F"/>
    <w:rsid w:val="00222406"/>
    <w:rsid w:val="00245D50"/>
    <w:rsid w:val="00250A7F"/>
    <w:rsid w:val="0026577B"/>
    <w:rsid w:val="00297EAA"/>
    <w:rsid w:val="0030753A"/>
    <w:rsid w:val="003143AB"/>
    <w:rsid w:val="003149B1"/>
    <w:rsid w:val="0034558E"/>
    <w:rsid w:val="003762EA"/>
    <w:rsid w:val="003978CF"/>
    <w:rsid w:val="003B4FE3"/>
    <w:rsid w:val="003E1C1A"/>
    <w:rsid w:val="003F3C36"/>
    <w:rsid w:val="003F7F12"/>
    <w:rsid w:val="0040146B"/>
    <w:rsid w:val="00406334"/>
    <w:rsid w:val="00413A61"/>
    <w:rsid w:val="00430AA8"/>
    <w:rsid w:val="00462C05"/>
    <w:rsid w:val="00484F4B"/>
    <w:rsid w:val="00486692"/>
    <w:rsid w:val="004A0C54"/>
    <w:rsid w:val="004A7071"/>
    <w:rsid w:val="004E52F1"/>
    <w:rsid w:val="004E5F69"/>
    <w:rsid w:val="00516A08"/>
    <w:rsid w:val="005277E4"/>
    <w:rsid w:val="00535FD1"/>
    <w:rsid w:val="0054062E"/>
    <w:rsid w:val="00552B84"/>
    <w:rsid w:val="005C4762"/>
    <w:rsid w:val="005D49B6"/>
    <w:rsid w:val="006074E1"/>
    <w:rsid w:val="00627459"/>
    <w:rsid w:val="00632048"/>
    <w:rsid w:val="00643339"/>
    <w:rsid w:val="006451EF"/>
    <w:rsid w:val="0064764E"/>
    <w:rsid w:val="00670911"/>
    <w:rsid w:val="006D26F8"/>
    <w:rsid w:val="00725554"/>
    <w:rsid w:val="007340FA"/>
    <w:rsid w:val="00735AF1"/>
    <w:rsid w:val="00763EBF"/>
    <w:rsid w:val="007B0D4E"/>
    <w:rsid w:val="007E52B4"/>
    <w:rsid w:val="007E5E49"/>
    <w:rsid w:val="0081688F"/>
    <w:rsid w:val="0082720E"/>
    <w:rsid w:val="008518D5"/>
    <w:rsid w:val="008A063B"/>
    <w:rsid w:val="008B0CC0"/>
    <w:rsid w:val="008B2C55"/>
    <w:rsid w:val="008D4C52"/>
    <w:rsid w:val="008F7255"/>
    <w:rsid w:val="009040A1"/>
    <w:rsid w:val="009322DF"/>
    <w:rsid w:val="00971990"/>
    <w:rsid w:val="009E239B"/>
    <w:rsid w:val="009F468D"/>
    <w:rsid w:val="009F59D6"/>
    <w:rsid w:val="009F70EB"/>
    <w:rsid w:val="00A102A4"/>
    <w:rsid w:val="00A118BB"/>
    <w:rsid w:val="00A13C91"/>
    <w:rsid w:val="00A508BD"/>
    <w:rsid w:val="00A5299C"/>
    <w:rsid w:val="00A72733"/>
    <w:rsid w:val="00AA1733"/>
    <w:rsid w:val="00AA4363"/>
    <w:rsid w:val="00AC577F"/>
    <w:rsid w:val="00AE474A"/>
    <w:rsid w:val="00AF1D79"/>
    <w:rsid w:val="00AF7809"/>
    <w:rsid w:val="00B55BCA"/>
    <w:rsid w:val="00B70135"/>
    <w:rsid w:val="00B82583"/>
    <w:rsid w:val="00BA361C"/>
    <w:rsid w:val="00BB6121"/>
    <w:rsid w:val="00BB667A"/>
    <w:rsid w:val="00BD0A6C"/>
    <w:rsid w:val="00BF6916"/>
    <w:rsid w:val="00C112A6"/>
    <w:rsid w:val="00C23CC1"/>
    <w:rsid w:val="00C33529"/>
    <w:rsid w:val="00CA555E"/>
    <w:rsid w:val="00CB1782"/>
    <w:rsid w:val="00CF38A6"/>
    <w:rsid w:val="00D00B27"/>
    <w:rsid w:val="00D02873"/>
    <w:rsid w:val="00D21469"/>
    <w:rsid w:val="00D309D6"/>
    <w:rsid w:val="00D441D4"/>
    <w:rsid w:val="00D7609A"/>
    <w:rsid w:val="00D9430A"/>
    <w:rsid w:val="00D9524E"/>
    <w:rsid w:val="00DC5E82"/>
    <w:rsid w:val="00DE05EB"/>
    <w:rsid w:val="00DF3142"/>
    <w:rsid w:val="00E50103"/>
    <w:rsid w:val="00E55AD0"/>
    <w:rsid w:val="00EA3161"/>
    <w:rsid w:val="00EB2F36"/>
    <w:rsid w:val="00EB59E6"/>
    <w:rsid w:val="00EC45C4"/>
    <w:rsid w:val="00EC6576"/>
    <w:rsid w:val="00ED695B"/>
    <w:rsid w:val="00EE23AF"/>
    <w:rsid w:val="00F03004"/>
    <w:rsid w:val="00F10D71"/>
    <w:rsid w:val="00F465AA"/>
    <w:rsid w:val="00F523E9"/>
    <w:rsid w:val="00F742CF"/>
    <w:rsid w:val="00F954F1"/>
    <w:rsid w:val="00FB71B6"/>
    <w:rsid w:val="00FC1FED"/>
    <w:rsid w:val="00FC466E"/>
    <w:rsid w:val="00FE3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4AB3A"/>
  <w15:docId w15:val="{2BBE59BD-38AD-45B0-87B0-C24F40C1B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250" w:lineRule="auto"/>
      <w:ind w:left="3337" w:hanging="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0"/>
      <w:ind w:left="10"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712" w:hanging="10"/>
      <w:jc w:val="center"/>
      <w:outlineLvl w:val="1"/>
    </w:pPr>
    <w:rPr>
      <w:rFonts w:ascii="Times New Roman" w:eastAsia="Times New Roman" w:hAnsi="Times New Roman" w:cs="Times New Roman"/>
      <w:i/>
      <w:color w:val="00000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i/>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9E239B"/>
    <w:pPr>
      <w:spacing w:after="160" w:line="259" w:lineRule="auto"/>
      <w:ind w:left="720" w:firstLine="0"/>
      <w:contextualSpacing/>
      <w:jc w:val="left"/>
    </w:pPr>
    <w:rPr>
      <w:rFonts w:asciiTheme="minorHAnsi" w:eastAsiaTheme="minorHAnsi" w:hAnsiTheme="minorHAnsi" w:cstheme="minorBidi"/>
      <w:color w:val="auto"/>
      <w:sz w:val="22"/>
      <w:lang w:eastAsia="en-US"/>
    </w:rPr>
  </w:style>
  <w:style w:type="character" w:styleId="a4">
    <w:name w:val="annotation reference"/>
    <w:basedOn w:val="a0"/>
    <w:uiPriority w:val="99"/>
    <w:semiHidden/>
    <w:unhideWhenUsed/>
    <w:rsid w:val="00516A08"/>
    <w:rPr>
      <w:sz w:val="16"/>
      <w:szCs w:val="16"/>
    </w:rPr>
  </w:style>
  <w:style w:type="paragraph" w:styleId="a5">
    <w:name w:val="annotation text"/>
    <w:basedOn w:val="a"/>
    <w:link w:val="a6"/>
    <w:uiPriority w:val="99"/>
    <w:semiHidden/>
    <w:unhideWhenUsed/>
    <w:rsid w:val="00516A08"/>
    <w:pPr>
      <w:spacing w:after="16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a6">
    <w:name w:val="Текст примечания Знак"/>
    <w:basedOn w:val="a0"/>
    <w:link w:val="a5"/>
    <w:uiPriority w:val="99"/>
    <w:semiHidden/>
    <w:rsid w:val="00516A08"/>
    <w:rPr>
      <w:rFonts w:eastAsiaTheme="minorHAnsi"/>
      <w:sz w:val="20"/>
      <w:szCs w:val="20"/>
      <w:lang w:eastAsia="en-US"/>
    </w:rPr>
  </w:style>
  <w:style w:type="paragraph" w:styleId="a7">
    <w:name w:val="Balloon Text"/>
    <w:basedOn w:val="a"/>
    <w:link w:val="a8"/>
    <w:uiPriority w:val="99"/>
    <w:semiHidden/>
    <w:unhideWhenUsed/>
    <w:rsid w:val="00516A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16A08"/>
    <w:rPr>
      <w:rFonts w:ascii="Segoe UI" w:eastAsia="Times New Roman" w:hAnsi="Segoe UI" w:cs="Segoe UI"/>
      <w:color w:val="000000"/>
      <w:sz w:val="18"/>
      <w:szCs w:val="18"/>
    </w:rPr>
  </w:style>
  <w:style w:type="character" w:styleId="a9">
    <w:name w:val="Hyperlink"/>
    <w:basedOn w:val="a0"/>
    <w:uiPriority w:val="99"/>
    <w:unhideWhenUsed/>
    <w:rsid w:val="0064764E"/>
    <w:rPr>
      <w:color w:val="0563C1" w:themeColor="hyperlink"/>
      <w:u w:val="single"/>
    </w:rPr>
  </w:style>
  <w:style w:type="character" w:styleId="aa">
    <w:name w:val="Unresolved Mention"/>
    <w:basedOn w:val="a0"/>
    <w:uiPriority w:val="99"/>
    <w:semiHidden/>
    <w:unhideWhenUsed/>
    <w:rsid w:val="0064764E"/>
    <w:rPr>
      <w:color w:val="605E5C"/>
      <w:shd w:val="clear" w:color="auto" w:fill="E1DFDD"/>
    </w:rPr>
  </w:style>
  <w:style w:type="paragraph" w:customStyle="1" w:styleId="headertext">
    <w:name w:val="headertext"/>
    <w:basedOn w:val="a"/>
    <w:rsid w:val="00C33529"/>
    <w:pPr>
      <w:spacing w:before="100" w:beforeAutospacing="1" w:after="100" w:afterAutospacing="1" w:line="240" w:lineRule="auto"/>
      <w:ind w:lef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128245">
      <w:bodyDiv w:val="1"/>
      <w:marLeft w:val="0"/>
      <w:marRight w:val="0"/>
      <w:marTop w:val="0"/>
      <w:marBottom w:val="0"/>
      <w:divBdr>
        <w:top w:val="none" w:sz="0" w:space="0" w:color="auto"/>
        <w:left w:val="none" w:sz="0" w:space="0" w:color="auto"/>
        <w:bottom w:val="none" w:sz="0" w:space="0" w:color="auto"/>
        <w:right w:val="none" w:sz="0" w:space="0" w:color="auto"/>
      </w:divBdr>
    </w:div>
    <w:div w:id="491676730">
      <w:bodyDiv w:val="1"/>
      <w:marLeft w:val="0"/>
      <w:marRight w:val="0"/>
      <w:marTop w:val="0"/>
      <w:marBottom w:val="0"/>
      <w:divBdr>
        <w:top w:val="none" w:sz="0" w:space="0" w:color="auto"/>
        <w:left w:val="none" w:sz="0" w:space="0" w:color="auto"/>
        <w:bottom w:val="none" w:sz="0" w:space="0" w:color="auto"/>
        <w:right w:val="none" w:sz="0" w:space="0" w:color="auto"/>
      </w:divBdr>
      <w:divsChild>
        <w:div w:id="135032618">
          <w:marLeft w:val="0"/>
          <w:marRight w:val="0"/>
          <w:marTop w:val="120"/>
          <w:marBottom w:val="0"/>
          <w:divBdr>
            <w:top w:val="none" w:sz="0" w:space="0" w:color="auto"/>
            <w:left w:val="none" w:sz="0" w:space="0" w:color="auto"/>
            <w:bottom w:val="none" w:sz="0" w:space="0" w:color="auto"/>
            <w:right w:val="none" w:sz="0" w:space="0" w:color="auto"/>
          </w:divBdr>
        </w:div>
        <w:div w:id="1459185989">
          <w:marLeft w:val="0"/>
          <w:marRight w:val="0"/>
          <w:marTop w:val="120"/>
          <w:marBottom w:val="0"/>
          <w:divBdr>
            <w:top w:val="none" w:sz="0" w:space="0" w:color="auto"/>
            <w:left w:val="none" w:sz="0" w:space="0" w:color="auto"/>
            <w:bottom w:val="none" w:sz="0" w:space="0" w:color="auto"/>
            <w:right w:val="none" w:sz="0" w:space="0" w:color="auto"/>
          </w:divBdr>
        </w:div>
      </w:divsChild>
    </w:div>
    <w:div w:id="542131137">
      <w:bodyDiv w:val="1"/>
      <w:marLeft w:val="0"/>
      <w:marRight w:val="0"/>
      <w:marTop w:val="0"/>
      <w:marBottom w:val="0"/>
      <w:divBdr>
        <w:top w:val="none" w:sz="0" w:space="0" w:color="auto"/>
        <w:left w:val="none" w:sz="0" w:space="0" w:color="auto"/>
        <w:bottom w:val="none" w:sz="0" w:space="0" w:color="auto"/>
        <w:right w:val="none" w:sz="0" w:space="0" w:color="auto"/>
      </w:divBdr>
    </w:div>
    <w:div w:id="929313266">
      <w:bodyDiv w:val="1"/>
      <w:marLeft w:val="0"/>
      <w:marRight w:val="0"/>
      <w:marTop w:val="0"/>
      <w:marBottom w:val="0"/>
      <w:divBdr>
        <w:top w:val="none" w:sz="0" w:space="0" w:color="auto"/>
        <w:left w:val="none" w:sz="0" w:space="0" w:color="auto"/>
        <w:bottom w:val="none" w:sz="0" w:space="0" w:color="auto"/>
        <w:right w:val="none" w:sz="0" w:space="0" w:color="auto"/>
      </w:divBdr>
    </w:div>
    <w:div w:id="1011837092">
      <w:bodyDiv w:val="1"/>
      <w:marLeft w:val="0"/>
      <w:marRight w:val="0"/>
      <w:marTop w:val="0"/>
      <w:marBottom w:val="0"/>
      <w:divBdr>
        <w:top w:val="none" w:sz="0" w:space="0" w:color="auto"/>
        <w:left w:val="none" w:sz="0" w:space="0" w:color="auto"/>
        <w:bottom w:val="none" w:sz="0" w:space="0" w:color="auto"/>
        <w:right w:val="none" w:sz="0" w:space="0" w:color="auto"/>
      </w:divBdr>
      <w:divsChild>
        <w:div w:id="212934122">
          <w:marLeft w:val="0"/>
          <w:marRight w:val="0"/>
          <w:marTop w:val="120"/>
          <w:marBottom w:val="0"/>
          <w:divBdr>
            <w:top w:val="none" w:sz="0" w:space="0" w:color="auto"/>
            <w:left w:val="none" w:sz="0" w:space="0" w:color="auto"/>
            <w:bottom w:val="none" w:sz="0" w:space="0" w:color="auto"/>
            <w:right w:val="none" w:sz="0" w:space="0" w:color="auto"/>
          </w:divBdr>
        </w:div>
        <w:div w:id="444497560">
          <w:marLeft w:val="0"/>
          <w:marRight w:val="0"/>
          <w:marTop w:val="120"/>
          <w:marBottom w:val="0"/>
          <w:divBdr>
            <w:top w:val="none" w:sz="0" w:space="0" w:color="auto"/>
            <w:left w:val="none" w:sz="0" w:space="0" w:color="auto"/>
            <w:bottom w:val="none" w:sz="0" w:space="0" w:color="auto"/>
            <w:right w:val="none" w:sz="0" w:space="0" w:color="auto"/>
          </w:divBdr>
        </w:div>
      </w:divsChild>
    </w:div>
    <w:div w:id="1155415417">
      <w:bodyDiv w:val="1"/>
      <w:marLeft w:val="0"/>
      <w:marRight w:val="0"/>
      <w:marTop w:val="0"/>
      <w:marBottom w:val="0"/>
      <w:divBdr>
        <w:top w:val="none" w:sz="0" w:space="0" w:color="auto"/>
        <w:left w:val="none" w:sz="0" w:space="0" w:color="auto"/>
        <w:bottom w:val="none" w:sz="0" w:space="0" w:color="auto"/>
        <w:right w:val="none" w:sz="0" w:space="0" w:color="auto"/>
      </w:divBdr>
      <w:divsChild>
        <w:div w:id="983657953">
          <w:marLeft w:val="0"/>
          <w:marRight w:val="0"/>
          <w:marTop w:val="120"/>
          <w:marBottom w:val="0"/>
          <w:divBdr>
            <w:top w:val="none" w:sz="0" w:space="0" w:color="auto"/>
            <w:left w:val="none" w:sz="0" w:space="0" w:color="auto"/>
            <w:bottom w:val="none" w:sz="0" w:space="0" w:color="auto"/>
            <w:right w:val="none" w:sz="0" w:space="0" w:color="auto"/>
          </w:divBdr>
        </w:div>
        <w:div w:id="10962070">
          <w:marLeft w:val="0"/>
          <w:marRight w:val="0"/>
          <w:marTop w:val="120"/>
          <w:marBottom w:val="0"/>
          <w:divBdr>
            <w:top w:val="none" w:sz="0" w:space="0" w:color="auto"/>
            <w:left w:val="none" w:sz="0" w:space="0" w:color="auto"/>
            <w:bottom w:val="none" w:sz="0" w:space="0" w:color="auto"/>
            <w:right w:val="none" w:sz="0" w:space="0" w:color="auto"/>
          </w:divBdr>
        </w:div>
      </w:divsChild>
    </w:div>
    <w:div w:id="1257403769">
      <w:bodyDiv w:val="1"/>
      <w:marLeft w:val="0"/>
      <w:marRight w:val="0"/>
      <w:marTop w:val="0"/>
      <w:marBottom w:val="0"/>
      <w:divBdr>
        <w:top w:val="none" w:sz="0" w:space="0" w:color="auto"/>
        <w:left w:val="none" w:sz="0" w:space="0" w:color="auto"/>
        <w:bottom w:val="none" w:sz="0" w:space="0" w:color="auto"/>
        <w:right w:val="none" w:sz="0" w:space="0" w:color="auto"/>
      </w:divBdr>
    </w:div>
    <w:div w:id="1392313159">
      <w:bodyDiv w:val="1"/>
      <w:marLeft w:val="0"/>
      <w:marRight w:val="0"/>
      <w:marTop w:val="0"/>
      <w:marBottom w:val="0"/>
      <w:divBdr>
        <w:top w:val="none" w:sz="0" w:space="0" w:color="auto"/>
        <w:left w:val="none" w:sz="0" w:space="0" w:color="auto"/>
        <w:bottom w:val="none" w:sz="0" w:space="0" w:color="auto"/>
        <w:right w:val="none" w:sz="0" w:space="0" w:color="auto"/>
      </w:divBdr>
    </w:div>
    <w:div w:id="1440829623">
      <w:bodyDiv w:val="1"/>
      <w:marLeft w:val="0"/>
      <w:marRight w:val="0"/>
      <w:marTop w:val="0"/>
      <w:marBottom w:val="0"/>
      <w:divBdr>
        <w:top w:val="none" w:sz="0" w:space="0" w:color="auto"/>
        <w:left w:val="none" w:sz="0" w:space="0" w:color="auto"/>
        <w:bottom w:val="none" w:sz="0" w:space="0" w:color="auto"/>
        <w:right w:val="none" w:sz="0" w:space="0" w:color="auto"/>
      </w:divBdr>
      <w:divsChild>
        <w:div w:id="15083495">
          <w:marLeft w:val="0"/>
          <w:marRight w:val="0"/>
          <w:marTop w:val="120"/>
          <w:marBottom w:val="0"/>
          <w:divBdr>
            <w:top w:val="none" w:sz="0" w:space="0" w:color="auto"/>
            <w:left w:val="none" w:sz="0" w:space="0" w:color="auto"/>
            <w:bottom w:val="none" w:sz="0" w:space="0" w:color="auto"/>
            <w:right w:val="none" w:sz="0" w:space="0" w:color="auto"/>
          </w:divBdr>
        </w:div>
        <w:div w:id="1358312010">
          <w:marLeft w:val="0"/>
          <w:marRight w:val="0"/>
          <w:marTop w:val="120"/>
          <w:marBottom w:val="0"/>
          <w:divBdr>
            <w:top w:val="none" w:sz="0" w:space="0" w:color="auto"/>
            <w:left w:val="none" w:sz="0" w:space="0" w:color="auto"/>
            <w:bottom w:val="none" w:sz="0" w:space="0" w:color="auto"/>
            <w:right w:val="none" w:sz="0" w:space="0" w:color="auto"/>
          </w:divBdr>
        </w:div>
      </w:divsChild>
    </w:div>
    <w:div w:id="1700469691">
      <w:bodyDiv w:val="1"/>
      <w:marLeft w:val="0"/>
      <w:marRight w:val="0"/>
      <w:marTop w:val="0"/>
      <w:marBottom w:val="0"/>
      <w:divBdr>
        <w:top w:val="none" w:sz="0" w:space="0" w:color="auto"/>
        <w:left w:val="none" w:sz="0" w:space="0" w:color="auto"/>
        <w:bottom w:val="none" w:sz="0" w:space="0" w:color="auto"/>
        <w:right w:val="none" w:sz="0" w:space="0" w:color="auto"/>
      </w:divBdr>
    </w:div>
    <w:div w:id="1720202769">
      <w:bodyDiv w:val="1"/>
      <w:marLeft w:val="0"/>
      <w:marRight w:val="0"/>
      <w:marTop w:val="0"/>
      <w:marBottom w:val="0"/>
      <w:divBdr>
        <w:top w:val="none" w:sz="0" w:space="0" w:color="auto"/>
        <w:left w:val="none" w:sz="0" w:space="0" w:color="auto"/>
        <w:bottom w:val="none" w:sz="0" w:space="0" w:color="auto"/>
        <w:right w:val="none" w:sz="0" w:space="0" w:color="auto"/>
      </w:divBdr>
    </w:div>
    <w:div w:id="1732776384">
      <w:bodyDiv w:val="1"/>
      <w:marLeft w:val="0"/>
      <w:marRight w:val="0"/>
      <w:marTop w:val="0"/>
      <w:marBottom w:val="0"/>
      <w:divBdr>
        <w:top w:val="none" w:sz="0" w:space="0" w:color="auto"/>
        <w:left w:val="none" w:sz="0" w:space="0" w:color="auto"/>
        <w:bottom w:val="none" w:sz="0" w:space="0" w:color="auto"/>
        <w:right w:val="none" w:sz="0" w:space="0" w:color="auto"/>
      </w:divBdr>
    </w:div>
    <w:div w:id="1798598468">
      <w:bodyDiv w:val="1"/>
      <w:marLeft w:val="0"/>
      <w:marRight w:val="0"/>
      <w:marTop w:val="0"/>
      <w:marBottom w:val="0"/>
      <w:divBdr>
        <w:top w:val="none" w:sz="0" w:space="0" w:color="auto"/>
        <w:left w:val="none" w:sz="0" w:space="0" w:color="auto"/>
        <w:bottom w:val="none" w:sz="0" w:space="0" w:color="auto"/>
        <w:right w:val="none" w:sz="0" w:space="0" w:color="auto"/>
      </w:divBdr>
    </w:div>
    <w:div w:id="1883978701">
      <w:bodyDiv w:val="1"/>
      <w:marLeft w:val="0"/>
      <w:marRight w:val="0"/>
      <w:marTop w:val="0"/>
      <w:marBottom w:val="0"/>
      <w:divBdr>
        <w:top w:val="none" w:sz="0" w:space="0" w:color="auto"/>
        <w:left w:val="none" w:sz="0" w:space="0" w:color="auto"/>
        <w:bottom w:val="none" w:sz="0" w:space="0" w:color="auto"/>
        <w:right w:val="none" w:sz="0" w:space="0" w:color="auto"/>
      </w:divBdr>
    </w:div>
    <w:div w:id="213525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1902</TotalTime>
  <Pages>18</Pages>
  <Words>5588</Words>
  <Characters>31856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Microsoft Word - 2013-04-22-правовое ругулирование бд(1).docx</vt:lpstr>
    </vt:vector>
  </TitlesOfParts>
  <Company/>
  <LinksUpToDate>false</LinksUpToDate>
  <CharactersWithSpaces>37370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- 2013-04-22-правовое ругулирование бд(1).docx</dc:title>
  <dc:subject/>
  <dc:creator>Колесникова</dc:creator>
  <cp:keywords/>
  <cp:lastModifiedBy>Михаил Сухов</cp:lastModifiedBy>
  <cp:revision>71</cp:revision>
  <dcterms:created xsi:type="dcterms:W3CDTF">2018-09-29T00:09:00Z</dcterms:created>
  <dcterms:modified xsi:type="dcterms:W3CDTF">2018-10-22T20:07:00Z</dcterms:modified>
</cp:coreProperties>
</file>